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F34B3">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z w:val="28"/>
          <w:szCs w:val="28"/>
        </w:rPr>
      </w:pPr>
      <w:r>
        <w:rPr>
          <w:rFonts w:hint="eastAsia" w:ascii="微软雅黑" w:hAnsi="微软雅黑" w:eastAsia="微软雅黑" w:cs="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-93980</wp:posOffset>
                </wp:positionH>
                <wp:positionV relativeFrom="paragraph">
                  <wp:posOffset>-54610</wp:posOffset>
                </wp:positionV>
                <wp:extent cx="5713095" cy="88646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713095" cy="886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D94D9">
                            <w:pPr>
                              <w:jc w:val="center"/>
                              <w:rPr>
                                <w:rFonts w:hint="eastAsia" w:ascii="微软雅黑" w:hAnsi="微软雅黑" w:eastAsia="微软雅黑" w:cs="微软雅黑"/>
                                <w:b/>
                                <w:bCs/>
                                <w:color w:val="FF0000"/>
                                <w:sz w:val="96"/>
                                <w:szCs w:val="96"/>
                                <w:lang w:val="en-US" w:eastAsia="zh-CN"/>
                                <w14:shadow w14:blurRad="38100" w14:dist="19050" w14:dir="2700000" w14:sx="100000" w14:sy="100000" w14:kx="0" w14:ky="0" w14:algn="tl">
                                  <w14:schemeClr w14:val="dk1">
                                    <w14:alpha w14:val="60000"/>
                                  </w14:schemeClr>
                                </w14:shadow>
                              </w:rPr>
                            </w:pPr>
                            <w:r>
                              <w:rPr>
                                <w:rFonts w:hint="eastAsia" w:ascii="微软雅黑" w:hAnsi="微软雅黑" w:eastAsia="微软雅黑" w:cs="微软雅黑"/>
                                <w:b/>
                                <w:bCs/>
                                <w:color w:val="FF0000"/>
                                <w:sz w:val="72"/>
                                <w:szCs w:val="72"/>
                                <w:lang w:val="en-US" w:eastAsia="zh-CN"/>
                                <w14:shadow w14:blurRad="38100" w14:dist="19050" w14:dir="2700000" w14:sx="100000" w14:sy="100000" w14:kx="0" w14:ky="0" w14:algn="tl">
                                  <w14:schemeClr w14:val="dk1">
                                    <w14:alpha w14:val="60000"/>
                                  </w14:schemeClr>
                                </w14:shadow>
                              </w:rPr>
                              <w:t>南京守快消防培训有限公司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4.3pt;height:69.8pt;width:449.85pt;z-index:251660288;mso-width-relative:page;mso-height-relative:page;" filled="f" stroked="f" coordsize="21600,21600" o:gfxdata="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k03pnbAAAACgEAAA8AAAAAAAAAAQAgAAAAIgAA&#10;AGRycy9kb3ducmV2LnhtbFBLAQIUABQAAAAIAIdO4kBriRJLPgIAAGYEAAAOAAAAAAAAAAEAIAAA&#10;ACoBAABkcnMvZTJvRG9jLnhtbFBLBQYAAAAABgAGAFkBAADaBQAAAAA=&#10;">
                <v:fill on="f" focussize="0,0"/>
                <v:stroke on="f" weight="0.5pt"/>
                <v:imagedata o:title=""/>
                <o:lock v:ext="edit" aspectratio="f"/>
                <v:textbox>
                  <w:txbxContent>
                    <w:p w14:paraId="5CFD94D9">
                      <w:pPr>
                        <w:jc w:val="center"/>
                        <w:rPr>
                          <w:rFonts w:hint="eastAsia" w:ascii="微软雅黑" w:hAnsi="微软雅黑" w:eastAsia="微软雅黑" w:cs="微软雅黑"/>
                          <w:b/>
                          <w:bCs/>
                          <w:color w:val="FF0000"/>
                          <w:sz w:val="96"/>
                          <w:szCs w:val="96"/>
                          <w:lang w:val="en-US" w:eastAsia="zh-CN"/>
                          <w14:shadow w14:blurRad="38100" w14:dist="19050" w14:dir="2700000" w14:sx="100000" w14:sy="100000" w14:kx="0" w14:ky="0" w14:algn="tl">
                            <w14:schemeClr w14:val="dk1">
                              <w14:alpha w14:val="60000"/>
                            </w14:schemeClr>
                          </w14:shadow>
                        </w:rPr>
                      </w:pPr>
                      <w:r>
                        <w:rPr>
                          <w:rFonts w:hint="eastAsia" w:ascii="微软雅黑" w:hAnsi="微软雅黑" w:eastAsia="微软雅黑" w:cs="微软雅黑"/>
                          <w:b/>
                          <w:bCs/>
                          <w:color w:val="FF0000"/>
                          <w:sz w:val="72"/>
                          <w:szCs w:val="72"/>
                          <w:lang w:val="en-US" w:eastAsia="zh-CN"/>
                          <w14:shadow w14:blurRad="38100" w14:dist="19050" w14:dir="2700000" w14:sx="100000" w14:sy="100000" w14:kx="0" w14:ky="0" w14:algn="tl">
                            <w14:schemeClr w14:val="dk1">
                              <w14:alpha w14:val="60000"/>
                            </w14:schemeClr>
                          </w14:shadow>
                        </w:rPr>
                        <w:t>南京守快消防培训有限公司</w:t>
                      </w:r>
                    </w:p>
                  </w:txbxContent>
                </v:textbox>
              </v:shape>
            </w:pict>
          </mc:Fallback>
        </mc:AlternateContent>
      </w:r>
    </w:p>
    <w:p w14:paraId="438AA6E8">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z w:val="28"/>
          <w:szCs w:val="28"/>
        </w:rPr>
      </w:pPr>
    </w:p>
    <w:p w14:paraId="0BF37CE1">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z w:val="28"/>
          <w:szCs w:val="28"/>
        </w:rPr>
      </w:pPr>
    </w:p>
    <w:p w14:paraId="23942222">
      <w:pPr>
        <w:keepNext w:val="0"/>
        <w:keepLines w:val="0"/>
        <w:pageBreakBefore w:val="0"/>
        <w:widowControl/>
        <w:kinsoku w:val="0"/>
        <w:wordWrap/>
        <w:overflowPunct/>
        <w:topLinePunct w:val="0"/>
        <w:autoSpaceDE w:val="0"/>
        <w:autoSpaceDN w:val="0"/>
        <w:bidi w:val="0"/>
        <w:adjustRightInd w:val="0"/>
        <w:snapToGrid w:val="0"/>
        <w:spacing w:line="0" w:lineRule="atLeast"/>
        <w:ind w:firstLine="4"/>
        <w:jc w:val="both"/>
        <w:textAlignment w:val="baseline"/>
        <w:rPr>
          <w:rFonts w:hint="eastAsia" w:ascii="微软雅黑" w:hAnsi="微软雅黑" w:eastAsia="微软雅黑" w:cs="微软雅黑"/>
          <w:sz w:val="28"/>
          <w:szCs w:val="28"/>
        </w:rPr>
      </w:pPr>
      <w:r>
        <w:rPr>
          <w:rFonts w:hint="eastAsia" w:ascii="微软雅黑" w:hAnsi="微软雅黑" w:eastAsia="微软雅黑" w:cs="微软雅黑"/>
          <w:position w:val="-1"/>
          <w:sz w:val="28"/>
          <w:szCs w:val="28"/>
        </w:rPr>
        <w:drawing>
          <wp:inline distT="0" distB="0" distL="0" distR="0">
            <wp:extent cx="5567045" cy="76200"/>
            <wp:effectExtent l="0" t="0" r="14605"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5567045" cy="76200"/>
                    </a:xfrm>
                    <a:prstGeom prst="rect">
                      <a:avLst/>
                    </a:prstGeom>
                  </pic:spPr>
                </pic:pic>
              </a:graphicData>
            </a:graphic>
          </wp:inline>
        </w:drawing>
      </w:r>
    </w:p>
    <w:p w14:paraId="342A8E14">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outlineLvl w:val="0"/>
        <w:rPr>
          <w:rFonts w:hint="eastAsia" w:ascii="微软雅黑" w:hAnsi="微软雅黑" w:eastAsia="微软雅黑" w:cs="微软雅黑"/>
          <w:b/>
          <w:bCs/>
          <w:spacing w:val="7"/>
          <w:sz w:val="36"/>
          <w:szCs w:val="36"/>
          <w:lang w:val="en-US" w:eastAsia="zh-CN"/>
        </w:rPr>
      </w:pPr>
      <w:r>
        <w:rPr>
          <w:rFonts w:hint="eastAsia" w:ascii="微软雅黑" w:hAnsi="微软雅黑" w:eastAsia="微软雅黑" w:cs="微软雅黑"/>
          <w:b w:val="0"/>
          <w:bCs w:val="0"/>
          <w:sz w:val="15"/>
          <w:szCs w:val="15"/>
          <w:lang w:val="en-US" w:eastAsia="zh-CN"/>
        </w:rPr>
        <w:t xml:space="preserve">                                                                                                                                                    编号：守快2024（004）号</w:t>
      </w:r>
    </w:p>
    <w:p w14:paraId="1B86D349">
      <w:pPr>
        <w:keepNext w:val="0"/>
        <w:keepLines w:val="0"/>
        <w:pageBreakBefore w:val="0"/>
        <w:widowControl/>
        <w:kinsoku w:val="0"/>
        <w:wordWrap/>
        <w:overflowPunct/>
        <w:topLinePunct w:val="0"/>
        <w:autoSpaceDE w:val="0"/>
        <w:autoSpaceDN w:val="0"/>
        <w:bidi w:val="0"/>
        <w:adjustRightInd w:val="0"/>
        <w:snapToGrid w:val="0"/>
        <w:spacing w:after="0" w:afterLines="150" w:line="0" w:lineRule="atLeast"/>
        <w:jc w:val="center"/>
        <w:textAlignment w:val="baseline"/>
        <w:outlineLvl w:val="0"/>
        <w:rPr>
          <w:rFonts w:hint="eastAsia" w:ascii="微软雅黑" w:hAnsi="微软雅黑" w:eastAsia="微软雅黑" w:cs="微软雅黑"/>
          <w:b/>
          <w:bCs/>
          <w:spacing w:val="7"/>
          <w:sz w:val="40"/>
          <w:szCs w:val="40"/>
          <w:lang w:val="en-US" w:eastAsia="zh-CN"/>
        </w:rPr>
      </w:pPr>
      <w:r>
        <w:rPr>
          <w:rFonts w:hint="eastAsia" w:ascii="微软雅黑" w:hAnsi="微软雅黑" w:eastAsia="微软雅黑" w:cs="微软雅黑"/>
          <w:b/>
          <w:bCs/>
          <w:spacing w:val="7"/>
          <w:sz w:val="36"/>
          <w:szCs w:val="36"/>
          <w:lang w:val="en-US" w:eastAsia="zh-CN"/>
        </w:rPr>
        <w:t>关于开展第四期</w:t>
      </w:r>
      <w:r>
        <w:rPr>
          <w:rFonts w:hint="eastAsia" w:ascii="微软雅黑" w:hAnsi="微软雅黑" w:eastAsia="微软雅黑" w:cs="微软雅黑"/>
          <w:b/>
          <w:bCs/>
          <w:spacing w:val="7"/>
          <w:sz w:val="36"/>
          <w:szCs w:val="36"/>
        </w:rPr>
        <w:t>消防安全管理员</w:t>
      </w:r>
      <w:r>
        <w:rPr>
          <w:rFonts w:hint="eastAsia" w:ascii="微软雅黑" w:hAnsi="微软雅黑" w:eastAsia="微软雅黑" w:cs="微软雅黑"/>
          <w:b/>
          <w:bCs/>
          <w:spacing w:val="7"/>
          <w:sz w:val="36"/>
          <w:szCs w:val="36"/>
          <w:lang w:eastAsia="zh-CN"/>
        </w:rPr>
        <w:t>（</w:t>
      </w:r>
      <w:r>
        <w:rPr>
          <w:rFonts w:hint="eastAsia" w:ascii="微软雅黑" w:hAnsi="微软雅黑" w:eastAsia="微软雅黑" w:cs="微软雅黑"/>
          <w:b/>
          <w:bCs/>
          <w:spacing w:val="7"/>
          <w:sz w:val="36"/>
          <w:szCs w:val="36"/>
          <w:lang w:val="en-US" w:eastAsia="zh-CN"/>
        </w:rPr>
        <w:t>中级</w:t>
      </w:r>
      <w:r>
        <w:rPr>
          <w:rFonts w:hint="eastAsia" w:ascii="微软雅黑" w:hAnsi="微软雅黑" w:eastAsia="微软雅黑" w:cs="微软雅黑"/>
          <w:b/>
          <w:bCs/>
          <w:spacing w:val="7"/>
          <w:sz w:val="36"/>
          <w:szCs w:val="36"/>
          <w:lang w:eastAsia="zh-CN"/>
        </w:rPr>
        <w:t>）</w:t>
      </w:r>
      <w:r>
        <w:rPr>
          <w:rFonts w:hint="eastAsia" w:ascii="微软雅黑" w:hAnsi="微软雅黑" w:eastAsia="微软雅黑" w:cs="微软雅黑"/>
          <w:b/>
          <w:bCs/>
          <w:spacing w:val="7"/>
          <w:sz w:val="36"/>
          <w:szCs w:val="36"/>
          <w:lang w:val="en-US" w:eastAsia="zh-CN"/>
        </w:rPr>
        <w:t>培训的通知</w:t>
      </w:r>
    </w:p>
    <w:p w14:paraId="348DA38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2"/>
        <w:jc w:val="both"/>
        <w:textAlignment w:val="baseline"/>
        <w:outlineLvl w:val="0"/>
        <w:rPr>
          <w:rFonts w:hint="eastAsia" w:ascii="微软雅黑" w:hAnsi="微软雅黑" w:eastAsia="微软雅黑" w:cs="微软雅黑"/>
          <w:sz w:val="28"/>
          <w:szCs w:val="28"/>
        </w:rPr>
      </w:pPr>
      <w:r>
        <w:rPr>
          <w:rFonts w:hint="eastAsia" w:ascii="微软雅黑" w:hAnsi="微软雅黑" w:eastAsia="微软雅黑" w:cs="微软雅黑"/>
          <w:b/>
          <w:bCs/>
          <w:spacing w:val="6"/>
          <w:sz w:val="28"/>
          <w:szCs w:val="28"/>
        </w:rPr>
        <w:t>一、消防安全管理员</w:t>
      </w:r>
      <w:r>
        <w:rPr>
          <w:rFonts w:hint="eastAsia" w:ascii="微软雅黑" w:hAnsi="微软雅黑" w:eastAsia="微软雅黑" w:cs="微软雅黑"/>
          <w:b/>
          <w:bCs/>
          <w:spacing w:val="6"/>
          <w:sz w:val="28"/>
          <w:szCs w:val="28"/>
          <w:lang w:val="en-US" w:eastAsia="zh-CN"/>
        </w:rPr>
        <w:t>职能</w:t>
      </w:r>
      <w:r>
        <w:rPr>
          <w:rFonts w:hint="eastAsia" w:ascii="微软雅黑" w:hAnsi="微软雅黑" w:eastAsia="微软雅黑" w:cs="微软雅黑"/>
          <w:b/>
          <w:bCs/>
          <w:spacing w:val="6"/>
          <w:sz w:val="28"/>
          <w:szCs w:val="28"/>
        </w:rPr>
        <w:t>介绍</w:t>
      </w:r>
      <w:bookmarkStart w:id="0" w:name="_GoBack"/>
      <w:bookmarkEnd w:id="0"/>
    </w:p>
    <w:p w14:paraId="17AC07F5">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77" w:firstLine="468" w:firstLineChars="200"/>
        <w:jc w:val="both"/>
        <w:textAlignment w:val="baseline"/>
        <w:rPr>
          <w:rFonts w:hint="eastAsia" w:ascii="微软雅黑" w:hAnsi="微软雅黑" w:eastAsia="微软雅黑" w:cs="微软雅黑"/>
          <w:sz w:val="28"/>
          <w:szCs w:val="28"/>
        </w:rPr>
      </w:pPr>
      <w:r>
        <w:rPr>
          <w:rFonts w:hint="eastAsia" w:ascii="微软雅黑" w:hAnsi="微软雅黑" w:eastAsia="微软雅黑" w:cs="微软雅黑"/>
          <w:spacing w:val="-3"/>
          <w:sz w:val="24"/>
          <w:szCs w:val="24"/>
        </w:rPr>
        <w:t>消防安全管理员</w:t>
      </w:r>
      <w:r>
        <w:rPr>
          <w:rFonts w:hint="eastAsia" w:ascii="微软雅黑" w:hAnsi="微软雅黑" w:eastAsia="微软雅黑" w:cs="微软雅黑"/>
          <w:spacing w:val="-3"/>
          <w:sz w:val="24"/>
          <w:szCs w:val="24"/>
          <w:lang w:eastAsia="zh-CN"/>
        </w:rPr>
        <w:t>，</w:t>
      </w:r>
      <w:r>
        <w:rPr>
          <w:rFonts w:hint="eastAsia" w:ascii="微软雅黑" w:hAnsi="微软雅黑" w:eastAsia="微软雅黑" w:cs="微软雅黑"/>
          <w:spacing w:val="-3"/>
          <w:sz w:val="24"/>
          <w:szCs w:val="24"/>
        </w:rPr>
        <w:t>是指在国家机关、社会团体、企业、事业单位和其他组织中，实施</w:t>
      </w:r>
      <w:r>
        <w:rPr>
          <w:rFonts w:hint="eastAsia" w:ascii="微软雅黑" w:hAnsi="微软雅黑" w:eastAsia="微软雅黑" w:cs="微软雅黑"/>
          <w:spacing w:val="-2"/>
          <w:sz w:val="24"/>
          <w:szCs w:val="24"/>
        </w:rPr>
        <w:t>日常消防安全管理、组织</w:t>
      </w:r>
      <w:r>
        <w:rPr>
          <w:rFonts w:hint="eastAsia" w:ascii="微软雅黑" w:hAnsi="微软雅黑" w:eastAsia="微软雅黑" w:cs="微软雅黑"/>
          <w:spacing w:val="-2"/>
          <w:sz w:val="24"/>
          <w:szCs w:val="24"/>
          <w:lang w:val="en-US" w:eastAsia="zh-CN"/>
        </w:rPr>
        <w:t>扑救</w:t>
      </w:r>
      <w:r>
        <w:rPr>
          <w:rFonts w:hint="eastAsia" w:ascii="微软雅黑" w:hAnsi="微软雅黑" w:eastAsia="微软雅黑" w:cs="微软雅黑"/>
          <w:spacing w:val="-2"/>
          <w:sz w:val="24"/>
          <w:szCs w:val="24"/>
        </w:rPr>
        <w:t>初期火灾和应急疏散等消防管理工作的人员。</w:t>
      </w:r>
    </w:p>
    <w:p w14:paraId="02594B8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2"/>
        <w:jc w:val="both"/>
        <w:textAlignment w:val="baseline"/>
        <w:outlineLvl w:val="1"/>
        <w:rPr>
          <w:rFonts w:hint="eastAsia" w:ascii="微软雅黑" w:hAnsi="微软雅黑" w:eastAsia="微软雅黑" w:cs="微软雅黑"/>
          <w:sz w:val="28"/>
          <w:szCs w:val="28"/>
        </w:rPr>
      </w:pPr>
      <w:r>
        <w:rPr>
          <w:rFonts w:hint="eastAsia" w:ascii="微软雅黑" w:hAnsi="微软雅黑" w:eastAsia="微软雅黑" w:cs="微软雅黑"/>
          <w:b/>
          <w:bCs/>
          <w:spacing w:val="4"/>
          <w:sz w:val="28"/>
          <w:szCs w:val="28"/>
        </w:rPr>
        <w:t>二、法律法规</w:t>
      </w:r>
    </w:p>
    <w:p w14:paraId="35186293">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77" w:firstLine="452" w:firstLineChars="200"/>
        <w:jc w:val="both"/>
        <w:textAlignment w:val="baseline"/>
        <w:rPr>
          <w:rFonts w:hint="eastAsia" w:ascii="微软雅黑" w:hAnsi="微软雅黑" w:eastAsia="微软雅黑" w:cs="微软雅黑"/>
          <w:spacing w:val="-7"/>
          <w:sz w:val="24"/>
          <w:szCs w:val="24"/>
          <w:lang w:val="en-US" w:eastAsia="zh-CN"/>
        </w:rPr>
      </w:pPr>
      <w:r>
        <w:rPr>
          <w:rFonts w:hint="eastAsia" w:ascii="微软雅黑" w:hAnsi="微软雅黑" w:eastAsia="微软雅黑" w:cs="微软雅黑"/>
          <w:spacing w:val="-7"/>
          <w:sz w:val="24"/>
          <w:szCs w:val="24"/>
        </w:rPr>
        <w:t>国务院安全生产委员会关于《“十四五</w:t>
      </w:r>
      <w:r>
        <w:rPr>
          <w:rFonts w:hint="eastAsia" w:ascii="微软雅黑" w:hAnsi="微软雅黑" w:eastAsia="微软雅黑" w:cs="微软雅黑"/>
          <w:spacing w:val="-76"/>
          <w:sz w:val="24"/>
          <w:szCs w:val="24"/>
        </w:rPr>
        <w:t xml:space="preserve"> </w:t>
      </w:r>
      <w:r>
        <w:rPr>
          <w:rFonts w:hint="eastAsia" w:ascii="微软雅黑" w:hAnsi="微软雅黑" w:eastAsia="微软雅黑" w:cs="微软雅黑"/>
          <w:spacing w:val="-7"/>
          <w:sz w:val="24"/>
          <w:szCs w:val="24"/>
        </w:rPr>
        <w:t>”国家消防工作 规划》的通知(安委[2022]2</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6"/>
          <w:sz w:val="24"/>
          <w:szCs w:val="24"/>
        </w:rPr>
        <w:t>号)中要求：强化消防安全培训，严格落实单</w:t>
      </w:r>
      <w:r>
        <w:rPr>
          <w:rFonts w:hint="eastAsia" w:ascii="微软雅黑" w:hAnsi="微软雅黑" w:eastAsia="微软雅黑" w:cs="微软雅黑"/>
          <w:spacing w:val="-7"/>
          <w:sz w:val="24"/>
          <w:szCs w:val="24"/>
        </w:rPr>
        <w:t>位员工“先培训、后上岗</w:t>
      </w:r>
      <w:r>
        <w:rPr>
          <w:rFonts w:hint="eastAsia" w:ascii="微软雅黑" w:hAnsi="微软雅黑" w:eastAsia="微软雅黑" w:cs="微软雅黑"/>
          <w:spacing w:val="-88"/>
          <w:sz w:val="24"/>
          <w:szCs w:val="24"/>
        </w:rPr>
        <w:t xml:space="preserve"> </w:t>
      </w:r>
      <w:r>
        <w:rPr>
          <w:rFonts w:hint="eastAsia" w:ascii="微软雅黑" w:hAnsi="微软雅黑" w:eastAsia="微软雅黑" w:cs="微软雅黑"/>
          <w:spacing w:val="-7"/>
          <w:sz w:val="24"/>
          <w:szCs w:val="24"/>
        </w:rPr>
        <w:t>”。</w:t>
      </w:r>
      <w:r>
        <w:rPr>
          <w:rFonts w:hint="eastAsia" w:ascii="微软雅黑" w:hAnsi="微软雅黑" w:eastAsia="微软雅黑" w:cs="微软雅黑"/>
          <w:spacing w:val="-7"/>
          <w:sz w:val="24"/>
          <w:szCs w:val="24"/>
          <w:lang w:val="en-US" w:eastAsia="zh-CN"/>
        </w:rPr>
        <w:t xml:space="preserve">   </w:t>
      </w:r>
    </w:p>
    <w:p w14:paraId="5D570801">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77"/>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7"/>
          <w:sz w:val="24"/>
          <w:szCs w:val="24"/>
        </w:rPr>
        <w:t>《中华人民共</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8"/>
          <w:sz w:val="24"/>
          <w:szCs w:val="24"/>
        </w:rPr>
        <w:t>和国消防法》、《机关、团体、企业、事业单位消防安全管理规定》</w:t>
      </w:r>
      <w:r>
        <w:rPr>
          <w:rFonts w:hint="eastAsia" w:ascii="微软雅黑" w:hAnsi="微软雅黑" w:eastAsia="微软雅黑" w:cs="微软雅黑"/>
          <w:spacing w:val="-52"/>
          <w:sz w:val="24"/>
          <w:szCs w:val="24"/>
        </w:rPr>
        <w:t xml:space="preserve"> </w:t>
      </w:r>
      <w:r>
        <w:rPr>
          <w:rFonts w:hint="eastAsia" w:ascii="微软雅黑" w:hAnsi="微软雅黑" w:eastAsia="微软雅黑" w:cs="微软雅黑"/>
          <w:spacing w:val="-8"/>
          <w:sz w:val="24"/>
          <w:szCs w:val="24"/>
        </w:rPr>
        <w:t>(公安部</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8"/>
          <w:sz w:val="24"/>
          <w:szCs w:val="24"/>
        </w:rPr>
        <w:t>61</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8"/>
          <w:sz w:val="24"/>
          <w:szCs w:val="24"/>
        </w:rPr>
        <w:t>号令)、</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《消防安全责任制实施办法》(国办发[2017]87</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4"/>
          <w:sz w:val="24"/>
          <w:szCs w:val="24"/>
        </w:rPr>
        <w:t>号)、《</w:t>
      </w:r>
      <w:r>
        <w:rPr>
          <w:rFonts w:hint="eastAsia" w:ascii="微软雅黑" w:hAnsi="微软雅黑" w:eastAsia="微软雅黑" w:cs="微软雅黑"/>
          <w:spacing w:val="-4"/>
          <w:sz w:val="24"/>
          <w:szCs w:val="24"/>
          <w:lang w:val="en-US" w:eastAsia="zh-CN"/>
        </w:rPr>
        <w:t>江苏省</w:t>
      </w:r>
      <w:r>
        <w:rPr>
          <w:rFonts w:hint="eastAsia" w:ascii="微软雅黑" w:hAnsi="微软雅黑" w:eastAsia="微软雅黑" w:cs="微软雅黑"/>
          <w:spacing w:val="-4"/>
          <w:sz w:val="24"/>
          <w:szCs w:val="24"/>
        </w:rPr>
        <w:t>消防条例》等法</w:t>
      </w:r>
      <w:r>
        <w:rPr>
          <w:rFonts w:hint="eastAsia" w:ascii="微软雅黑" w:hAnsi="微软雅黑" w:eastAsia="微软雅黑" w:cs="微软雅黑"/>
          <w:spacing w:val="-5"/>
          <w:sz w:val="24"/>
          <w:szCs w:val="24"/>
        </w:rPr>
        <w:t>律法规的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要求：“单位的消防安全责任人、消防安全管理人应当接受消防安全专门培训</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pacing w:val="-4"/>
          <w:sz w:val="24"/>
          <w:szCs w:val="24"/>
        </w:rPr>
        <w:t>”。进一</w:t>
      </w:r>
      <w:r>
        <w:rPr>
          <w:rFonts w:hint="eastAsia" w:ascii="微软雅黑" w:hAnsi="微软雅黑" w:eastAsia="微软雅黑" w:cs="微软雅黑"/>
          <w:spacing w:val="-3"/>
          <w:sz w:val="24"/>
          <w:szCs w:val="24"/>
        </w:rPr>
        <w:t>步推动消防安全管理岗位人员持证上岗工作的深入开展，切实提高消防从业人员的业务</w:t>
      </w:r>
      <w:r>
        <w:rPr>
          <w:rFonts w:hint="eastAsia" w:ascii="微软雅黑" w:hAnsi="微软雅黑" w:eastAsia="微软雅黑" w:cs="微软雅黑"/>
          <w:spacing w:val="-1"/>
          <w:sz w:val="24"/>
          <w:szCs w:val="24"/>
        </w:rPr>
        <w:t>技能水平，落实消防安全管理员培训及取证工作。</w:t>
      </w:r>
    </w:p>
    <w:p w14:paraId="4D05933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7"/>
        <w:jc w:val="both"/>
        <w:textAlignment w:val="baseline"/>
        <w:outlineLvl w:val="1"/>
        <w:rPr>
          <w:rFonts w:hint="eastAsia" w:ascii="微软雅黑" w:hAnsi="微软雅黑" w:eastAsia="微软雅黑" w:cs="微软雅黑"/>
          <w:sz w:val="28"/>
          <w:szCs w:val="28"/>
        </w:rPr>
      </w:pPr>
      <w:r>
        <w:rPr>
          <w:rFonts w:hint="eastAsia" w:ascii="微软雅黑" w:hAnsi="微软雅黑" w:eastAsia="微软雅黑" w:cs="微软雅黑"/>
          <w:b/>
          <w:bCs/>
          <w:spacing w:val="6"/>
          <w:sz w:val="28"/>
          <w:szCs w:val="28"/>
        </w:rPr>
        <w:t>三、参加培训人员范围</w:t>
      </w:r>
    </w:p>
    <w:p w14:paraId="23CAAB7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8" w:right="208" w:firstLine="12"/>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1. 负责</w:t>
      </w:r>
      <w:r>
        <w:rPr>
          <w:rFonts w:hint="eastAsia" w:ascii="微软雅黑" w:hAnsi="微软雅黑" w:eastAsia="微软雅黑" w:cs="微软雅黑"/>
          <w:spacing w:val="-1"/>
          <w:sz w:val="24"/>
          <w:szCs w:val="24"/>
          <w:lang w:val="en-US" w:eastAsia="zh-CN"/>
        </w:rPr>
        <w:t>单位</w:t>
      </w:r>
      <w:r>
        <w:rPr>
          <w:rFonts w:hint="eastAsia" w:ascii="微软雅黑" w:hAnsi="微软雅黑" w:eastAsia="微软雅黑" w:cs="微软雅黑"/>
          <w:spacing w:val="-1"/>
          <w:sz w:val="24"/>
          <w:szCs w:val="24"/>
        </w:rPr>
        <w:t>日常消防安全管理、组织扑救初起火灾和应急疏散、配合火灾事故调查等</w:t>
      </w:r>
      <w:r>
        <w:rPr>
          <w:rFonts w:hint="eastAsia" w:ascii="微软雅黑" w:hAnsi="微软雅黑" w:eastAsia="微软雅黑" w:cs="微软雅黑"/>
          <w:spacing w:val="-2"/>
          <w:sz w:val="24"/>
          <w:szCs w:val="24"/>
        </w:rPr>
        <w:t>消防管理工作的人员。</w:t>
      </w:r>
    </w:p>
    <w:p w14:paraId="450CF9F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6"/>
        <w:jc w:val="both"/>
        <w:textAlignment w:val="baseline"/>
        <w:rPr>
          <w:rFonts w:hint="eastAsia" w:ascii="微软雅黑" w:hAnsi="微软雅黑" w:eastAsia="微软雅黑" w:cs="微软雅黑"/>
          <w:spacing w:val="-1"/>
          <w:sz w:val="24"/>
          <w:szCs w:val="24"/>
        </w:rPr>
      </w:pPr>
      <w:r>
        <w:rPr>
          <w:rFonts w:hint="eastAsia" w:ascii="微软雅黑" w:hAnsi="微软雅黑" w:eastAsia="微软雅黑" w:cs="微软雅黑"/>
          <w:sz w:val="24"/>
          <w:szCs w:val="24"/>
        </w:rPr>
        <w:t>2. 消防安全管理人、物业管理人、消防控制室值班人</w:t>
      </w:r>
      <w:r>
        <w:rPr>
          <w:rFonts w:hint="eastAsia" w:ascii="微软雅黑" w:hAnsi="微软雅黑" w:eastAsia="微软雅黑" w:cs="微软雅黑"/>
          <w:spacing w:val="-1"/>
          <w:sz w:val="24"/>
          <w:szCs w:val="24"/>
        </w:rPr>
        <w:t>员</w:t>
      </w:r>
      <w:r>
        <w:rPr>
          <w:rFonts w:hint="eastAsia" w:ascii="微软雅黑" w:hAnsi="微软雅黑" w:eastAsia="微软雅黑" w:cs="微软雅黑"/>
          <w:spacing w:val="-1"/>
          <w:sz w:val="24"/>
          <w:szCs w:val="24"/>
          <w:lang w:eastAsia="zh-CN"/>
        </w:rPr>
        <w:t>、</w:t>
      </w:r>
      <w:r>
        <w:rPr>
          <w:rFonts w:hint="eastAsia" w:ascii="微软雅黑" w:hAnsi="微软雅黑" w:eastAsia="微软雅黑" w:cs="微软雅黑"/>
          <w:spacing w:val="-1"/>
          <w:sz w:val="24"/>
          <w:szCs w:val="24"/>
        </w:rPr>
        <w:t>微型消防站队员等重点人</w:t>
      </w:r>
    </w:p>
    <w:p w14:paraId="5083D0A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6"/>
        <w:jc w:val="both"/>
        <w:textAlignment w:val="baseline"/>
        <w:rPr>
          <w:rFonts w:hint="eastAsia" w:ascii="微软雅黑" w:hAnsi="微软雅黑" w:eastAsia="微软雅黑" w:cs="微软雅黑"/>
          <w:sz w:val="28"/>
          <w:szCs w:val="28"/>
        </w:rPr>
      </w:pPr>
      <w:r>
        <w:rPr>
          <w:rFonts w:hint="eastAsia" w:ascii="微软雅黑" w:hAnsi="微软雅黑" w:eastAsia="微软雅黑" w:cs="微软雅黑"/>
          <w:spacing w:val="-1"/>
          <w:sz w:val="24"/>
          <w:szCs w:val="24"/>
        </w:rPr>
        <w:t>群。</w:t>
      </w:r>
    </w:p>
    <w:p w14:paraId="70988BA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47"/>
        <w:jc w:val="both"/>
        <w:textAlignment w:val="baseline"/>
        <w:outlineLvl w:val="1"/>
        <w:rPr>
          <w:rFonts w:hint="eastAsia" w:ascii="微软雅黑" w:hAnsi="微软雅黑" w:eastAsia="微软雅黑" w:cs="微软雅黑"/>
          <w:sz w:val="28"/>
          <w:szCs w:val="28"/>
        </w:rPr>
      </w:pPr>
      <w:r>
        <w:rPr>
          <w:rFonts w:hint="eastAsia" w:ascii="微软雅黑" w:hAnsi="微软雅黑" w:eastAsia="微软雅黑" w:cs="微软雅黑"/>
          <w:b/>
          <w:bCs/>
          <w:sz w:val="28"/>
          <w:szCs w:val="28"/>
        </w:rPr>
        <w:t>四、证书等级</w:t>
      </w:r>
    </w:p>
    <w:p w14:paraId="5605F62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36"/>
        <w:jc w:val="both"/>
        <w:textAlignment w:val="baseline"/>
        <w:outlineLvl w:val="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1.消防安全管理员</w:t>
      </w:r>
      <w:r>
        <w:rPr>
          <w:rFonts w:hint="eastAsia" w:ascii="微软雅黑" w:hAnsi="微软雅黑" w:eastAsia="微软雅黑" w:cs="微软雅黑"/>
          <w:b/>
          <w:bCs/>
          <w:spacing w:val="-3"/>
          <w:sz w:val="24"/>
          <w:szCs w:val="24"/>
        </w:rPr>
        <w:t>（</w:t>
      </w:r>
      <w:r>
        <w:rPr>
          <w:rFonts w:hint="eastAsia" w:ascii="微软雅黑" w:hAnsi="微软雅黑" w:eastAsia="微软雅黑" w:cs="微软雅黑"/>
          <w:b/>
          <w:bCs/>
          <w:spacing w:val="-3"/>
          <w:sz w:val="24"/>
          <w:szCs w:val="24"/>
          <w:lang w:val="en-US" w:eastAsia="zh-CN"/>
        </w:rPr>
        <w:t>中</w:t>
      </w:r>
      <w:r>
        <w:rPr>
          <w:rFonts w:hint="eastAsia" w:ascii="微软雅黑" w:hAnsi="微软雅黑" w:eastAsia="微软雅黑" w:cs="微软雅黑"/>
          <w:b/>
          <w:bCs/>
          <w:spacing w:val="-3"/>
          <w:sz w:val="24"/>
          <w:szCs w:val="24"/>
        </w:rPr>
        <w:t>级/</w:t>
      </w:r>
      <w:r>
        <w:rPr>
          <w:rFonts w:hint="eastAsia" w:ascii="微软雅黑" w:hAnsi="微软雅黑" w:eastAsia="微软雅黑" w:cs="微软雅黑"/>
          <w:b/>
          <w:bCs/>
          <w:spacing w:val="-3"/>
          <w:sz w:val="24"/>
          <w:szCs w:val="24"/>
          <w:lang w:val="en-US" w:eastAsia="zh-CN"/>
        </w:rPr>
        <w:t>四</w:t>
      </w:r>
      <w:r>
        <w:rPr>
          <w:rFonts w:hint="eastAsia" w:ascii="微软雅黑" w:hAnsi="微软雅黑" w:eastAsia="微软雅黑" w:cs="微软雅黑"/>
          <w:b/>
          <w:bCs/>
          <w:spacing w:val="-3"/>
          <w:sz w:val="24"/>
          <w:szCs w:val="24"/>
        </w:rPr>
        <w:t>级）</w:t>
      </w:r>
    </w:p>
    <w:p w14:paraId="484E45E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4"/>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本等级可在机关、团体、企业、事业等单位从事消防安全管理工作。</w:t>
      </w:r>
    </w:p>
    <w:p w14:paraId="4850058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7"/>
        <w:jc w:val="both"/>
        <w:textAlignment w:val="baseline"/>
        <w:outlineLvl w:val="1"/>
        <w:rPr>
          <w:rFonts w:hint="eastAsia" w:ascii="微软雅黑" w:hAnsi="微软雅黑" w:eastAsia="微软雅黑" w:cs="微软雅黑"/>
          <w:sz w:val="28"/>
          <w:szCs w:val="28"/>
        </w:rPr>
      </w:pPr>
      <w:r>
        <w:rPr>
          <w:rFonts w:hint="eastAsia" w:ascii="微软雅黑" w:hAnsi="微软雅黑" w:eastAsia="微软雅黑" w:cs="微软雅黑"/>
          <w:b/>
          <w:bCs/>
          <w:spacing w:val="4"/>
          <w:sz w:val="28"/>
          <w:szCs w:val="28"/>
        </w:rPr>
        <w:t>五、报名条件</w:t>
      </w:r>
    </w:p>
    <w:p w14:paraId="32E0829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具备以下条件之一者，可申报</w:t>
      </w:r>
      <w:r>
        <w:rPr>
          <w:rFonts w:hint="eastAsia" w:ascii="微软雅黑" w:hAnsi="微软雅黑" w:eastAsia="微软雅黑" w:cs="微软雅黑"/>
          <w:b/>
          <w:bCs/>
          <w:spacing w:val="-2"/>
          <w:sz w:val="24"/>
          <w:szCs w:val="24"/>
          <w:lang w:val="en-US" w:eastAsia="zh-CN"/>
        </w:rPr>
        <w:t>四</w:t>
      </w:r>
      <w:r>
        <w:rPr>
          <w:rFonts w:hint="eastAsia" w:ascii="微软雅黑" w:hAnsi="微软雅黑" w:eastAsia="微软雅黑" w:cs="微软雅黑"/>
          <w:b/>
          <w:bCs/>
          <w:spacing w:val="-2"/>
          <w:sz w:val="24"/>
          <w:szCs w:val="24"/>
        </w:rPr>
        <w:t>级/</w:t>
      </w:r>
      <w:r>
        <w:rPr>
          <w:rFonts w:hint="eastAsia" w:ascii="微软雅黑" w:hAnsi="微软雅黑" w:eastAsia="微软雅黑" w:cs="微软雅黑"/>
          <w:b/>
          <w:bCs/>
          <w:spacing w:val="-2"/>
          <w:sz w:val="24"/>
          <w:szCs w:val="24"/>
          <w:lang w:val="en-US" w:eastAsia="zh-CN"/>
        </w:rPr>
        <w:t>中</w:t>
      </w:r>
      <w:r>
        <w:rPr>
          <w:rFonts w:hint="eastAsia" w:ascii="微软雅黑" w:hAnsi="微软雅黑" w:eastAsia="微软雅黑" w:cs="微软雅黑"/>
          <w:b/>
          <w:bCs/>
          <w:spacing w:val="-2"/>
          <w:sz w:val="24"/>
          <w:szCs w:val="24"/>
        </w:rPr>
        <w:t>级</w:t>
      </w:r>
      <w:r>
        <w:rPr>
          <w:rFonts w:hint="eastAsia" w:ascii="微软雅黑" w:hAnsi="微软雅黑" w:eastAsia="微软雅黑" w:cs="微软雅黑"/>
          <w:b/>
          <w:bCs/>
          <w:spacing w:val="-2"/>
          <w:sz w:val="24"/>
          <w:szCs w:val="24"/>
          <w:lang w:val="en-US" w:eastAsia="zh-CN"/>
        </w:rPr>
        <w:t>证书</w:t>
      </w:r>
      <w:r>
        <w:rPr>
          <w:rFonts w:hint="eastAsia" w:ascii="微软雅黑" w:hAnsi="微软雅黑" w:eastAsia="微软雅黑" w:cs="微软雅黑"/>
          <w:spacing w:val="-2"/>
          <w:sz w:val="24"/>
          <w:szCs w:val="24"/>
        </w:rPr>
        <w:t>：</w:t>
      </w:r>
    </w:p>
    <w:p w14:paraId="738FFEF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7"/>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（一）取得本职业或相关职业五级/初级工职业资格证书（技能等级证书），累计从事本职业或相关职业工作 2 年（含）以上。</w:t>
      </w:r>
    </w:p>
    <w:p w14:paraId="14067BC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7"/>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（二）累计从事本职业或相关职业工作 3 年（含）以上。</w:t>
      </w:r>
    </w:p>
    <w:p w14:paraId="7F125FA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7"/>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三）取得技工学校本专业或相关专业毕业证书（含尚未取得毕业证书的在校应届毕业生）；或取得经评估论证、以中级技能为培养目标的中等及以上职业学校本专业或相关专业毕业证书（含尚未取得毕业证书的在校应届毕业生）</w:t>
      </w:r>
    </w:p>
    <w:p w14:paraId="5EC9A358">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outlineLvl w:val="1"/>
        <w:rPr>
          <w:rFonts w:hint="eastAsia" w:ascii="微软雅黑" w:hAnsi="微软雅黑" w:eastAsia="微软雅黑" w:cs="微软雅黑"/>
          <w:sz w:val="28"/>
          <w:szCs w:val="28"/>
        </w:rPr>
      </w:pPr>
      <w:r>
        <w:rPr>
          <w:rFonts w:hint="eastAsia" w:ascii="微软雅黑" w:hAnsi="微软雅黑" w:eastAsia="微软雅黑" w:cs="微软雅黑"/>
          <w:b/>
          <w:bCs/>
          <w:spacing w:val="5"/>
          <w:sz w:val="28"/>
          <w:szCs w:val="28"/>
        </w:rPr>
        <w:t>六、报名资料</w:t>
      </w:r>
    </w:p>
    <w:p w14:paraId="72DABEE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7"/>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rPr>
        <w:t>1、身份证正反面</w:t>
      </w:r>
    </w:p>
    <w:p w14:paraId="59D2879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7"/>
        <w:jc w:val="both"/>
        <w:textAlignment w:val="baseline"/>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2、一寸白底彩色照片</w:t>
      </w:r>
    </w:p>
    <w:p w14:paraId="7AD1AE6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7"/>
        <w:jc w:val="both"/>
        <w:textAlignment w:val="baseline"/>
        <w:rPr>
          <w:rFonts w:hint="eastAsia" w:ascii="微软雅黑" w:hAnsi="微软雅黑" w:eastAsia="微软雅黑" w:cs="微软雅黑"/>
          <w:spacing w:val="-3"/>
          <w:sz w:val="24"/>
          <w:szCs w:val="24"/>
        </w:rPr>
      </w:pPr>
      <w:r>
        <w:rPr>
          <w:rFonts w:hint="eastAsia" w:ascii="微软雅黑" w:hAnsi="微软雅黑" w:eastAsia="微软雅黑" w:cs="微软雅黑"/>
          <w:spacing w:val="-3"/>
          <w:sz w:val="24"/>
          <w:szCs w:val="24"/>
        </w:rPr>
        <w:t>3、毕业证</w:t>
      </w:r>
    </w:p>
    <w:p w14:paraId="2FFFBA0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7"/>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4、工作证明（后附模板）</w:t>
      </w:r>
    </w:p>
    <w:p w14:paraId="12930A4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4"/>
        <w:jc w:val="both"/>
        <w:textAlignment w:val="baseline"/>
        <w:outlineLvl w:val="1"/>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5、相关技能等级证书</w:t>
      </w:r>
    </w:p>
    <w:p w14:paraId="408B1EB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4"/>
        <w:jc w:val="both"/>
        <w:textAlignment w:val="baseline"/>
        <w:outlineLvl w:val="1"/>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6、承诺书（后附模板）</w:t>
      </w:r>
    </w:p>
    <w:p w14:paraId="50A3819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5"/>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7、报名资料注意事项：</w:t>
      </w:r>
    </w:p>
    <w:p w14:paraId="40935BF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9" w:firstLine="491"/>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（1）工作年限起始时间与学历证明冲突的，例如</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4"/>
          <w:sz w:val="24"/>
          <w:szCs w:val="24"/>
        </w:rPr>
        <w:t>20</w:t>
      </w:r>
      <w:r>
        <w:rPr>
          <w:rFonts w:hint="eastAsia" w:ascii="微软雅黑" w:hAnsi="微软雅黑" w:eastAsia="微软雅黑" w:cs="微软雅黑"/>
          <w:spacing w:val="-5"/>
          <w:sz w:val="24"/>
          <w:szCs w:val="24"/>
        </w:rPr>
        <w:t>20</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5"/>
          <w:sz w:val="24"/>
          <w:szCs w:val="24"/>
        </w:rPr>
        <w:t>年</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5"/>
          <w:sz w:val="24"/>
          <w:szCs w:val="24"/>
        </w:rPr>
        <w:t>7</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5"/>
          <w:sz w:val="24"/>
          <w:szCs w:val="24"/>
        </w:rPr>
        <w:t>月毕业，工作年限最低</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5"/>
          <w:sz w:val="24"/>
          <w:szCs w:val="24"/>
        </w:rPr>
        <w:t>从</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5"/>
          <w:sz w:val="24"/>
          <w:szCs w:val="24"/>
        </w:rPr>
        <w:t>2020</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5"/>
          <w:sz w:val="24"/>
          <w:szCs w:val="24"/>
        </w:rPr>
        <w:t>年</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5"/>
          <w:sz w:val="24"/>
          <w:szCs w:val="24"/>
        </w:rPr>
        <w:t>8</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5"/>
          <w:sz w:val="24"/>
          <w:szCs w:val="24"/>
        </w:rPr>
        <w:t>月算起，否则视为无效证明文件，工作单位应与社保所在单位</w:t>
      </w:r>
      <w:r>
        <w:rPr>
          <w:rFonts w:hint="eastAsia" w:ascii="微软雅黑" w:hAnsi="微软雅黑" w:eastAsia="微软雅黑" w:cs="微软雅黑"/>
          <w:spacing w:val="-6"/>
          <w:sz w:val="24"/>
          <w:szCs w:val="24"/>
        </w:rPr>
        <w:t>为同一单位，</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证明截止时间为</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4"/>
          <w:sz w:val="24"/>
          <w:szCs w:val="24"/>
        </w:rPr>
        <w:t>202</w:t>
      </w:r>
      <w:r>
        <w:rPr>
          <w:rFonts w:hint="eastAsia" w:ascii="微软雅黑" w:hAnsi="微软雅黑" w:eastAsia="微软雅黑" w:cs="微软雅黑"/>
          <w:spacing w:val="-4"/>
          <w:sz w:val="24"/>
          <w:szCs w:val="24"/>
          <w:lang w:val="en-US" w:eastAsia="zh-CN"/>
        </w:rPr>
        <w:t>4</w:t>
      </w:r>
      <w:r>
        <w:rPr>
          <w:rFonts w:hint="eastAsia" w:ascii="微软雅黑" w:hAnsi="微软雅黑" w:eastAsia="微软雅黑" w:cs="微软雅黑"/>
          <w:spacing w:val="-4"/>
          <w:sz w:val="24"/>
          <w:szCs w:val="24"/>
        </w:rPr>
        <w:t>年</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4"/>
          <w:sz w:val="24"/>
          <w:szCs w:val="24"/>
          <w:lang w:val="en-US" w:eastAsia="zh-CN"/>
        </w:rPr>
        <w:t>5</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4"/>
          <w:sz w:val="24"/>
          <w:szCs w:val="24"/>
        </w:rPr>
        <w:t>月；</w:t>
      </w:r>
    </w:p>
    <w:p w14:paraId="209C4D4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0" w:right="92" w:firstLine="49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（2）所有报考人员选择凭证——提供证明、报证明材料应至少需上传承诺书、工作证明、学历证书、相关技能等级证书；</w:t>
      </w:r>
    </w:p>
    <w:p w14:paraId="77F22BD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5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（3）各证明材料上传时应清晰，外漏四边框，如下：</w:t>
      </w:r>
    </w:p>
    <w:p w14:paraId="535EF839">
      <w:pPr>
        <w:keepNext w:val="0"/>
        <w:keepLines w:val="0"/>
        <w:pageBreakBefore w:val="0"/>
        <w:widowControl/>
        <w:kinsoku w:val="0"/>
        <w:wordWrap/>
        <w:overflowPunct/>
        <w:topLinePunct w:val="0"/>
        <w:autoSpaceDE w:val="0"/>
        <w:autoSpaceDN w:val="0"/>
        <w:bidi w:val="0"/>
        <w:adjustRightInd w:val="0"/>
        <w:snapToGrid w:val="0"/>
        <w:spacing w:line="0" w:lineRule="atLeast"/>
        <w:ind w:firstLine="4051"/>
        <w:jc w:val="both"/>
        <w:textAlignment w:val="baseline"/>
        <w:rPr>
          <w:rFonts w:hint="eastAsia" w:ascii="微软雅黑" w:hAnsi="微软雅黑" w:eastAsia="微软雅黑" w:cs="微软雅黑"/>
          <w:sz w:val="28"/>
          <w:szCs w:val="28"/>
        </w:rPr>
      </w:pPr>
      <w:r>
        <w:rPr>
          <w:rFonts w:hint="eastAsia" w:ascii="微软雅黑" w:hAnsi="微软雅黑" w:eastAsia="微软雅黑" w:cs="微软雅黑"/>
          <w:position w:val="-44"/>
          <w:sz w:val="28"/>
          <w:szCs w:val="28"/>
        </w:rPr>
        <w:drawing>
          <wp:anchor distT="0" distB="0" distL="0" distR="0" simplePos="0" relativeHeight="251661312" behindDoc="0" locked="0" layoutInCell="1" allowOverlap="1">
            <wp:simplePos x="0" y="0"/>
            <wp:positionH relativeFrom="column">
              <wp:posOffset>3305175</wp:posOffset>
            </wp:positionH>
            <wp:positionV relativeFrom="paragraph">
              <wp:posOffset>53975</wp:posOffset>
            </wp:positionV>
            <wp:extent cx="1917700" cy="1407160"/>
            <wp:effectExtent l="0" t="0" r="2540" b="1016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rcRect l="2574" r="4044" b="1742"/>
                    <a:stretch>
                      <a:fillRect/>
                    </a:stretch>
                  </pic:blipFill>
                  <pic:spPr>
                    <a:xfrm>
                      <a:off x="0" y="0"/>
                      <a:ext cx="1917700" cy="1407160"/>
                    </a:xfrm>
                    <a:prstGeom prst="rect">
                      <a:avLst/>
                    </a:prstGeom>
                  </pic:spPr>
                </pic:pic>
              </a:graphicData>
            </a:graphic>
          </wp:anchor>
        </w:drawing>
      </w:r>
      <w:r>
        <w:rPr>
          <w:rFonts w:hint="eastAsia" w:ascii="微软雅黑" w:hAnsi="微软雅黑" w:eastAsia="微软雅黑" w:cs="微软雅黑"/>
          <w:sz w:val="28"/>
          <w:szCs w:val="28"/>
        </w:rPr>
        <w:drawing>
          <wp:anchor distT="0" distB="0" distL="0" distR="0" simplePos="0" relativeHeight="251659264" behindDoc="0" locked="0" layoutInCell="1" allowOverlap="1">
            <wp:simplePos x="0" y="0"/>
            <wp:positionH relativeFrom="column">
              <wp:posOffset>460375</wp:posOffset>
            </wp:positionH>
            <wp:positionV relativeFrom="paragraph">
              <wp:posOffset>48895</wp:posOffset>
            </wp:positionV>
            <wp:extent cx="2061845" cy="1418590"/>
            <wp:effectExtent l="0" t="0" r="10795" b="1397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2061845" cy="1418590"/>
                    </a:xfrm>
                    <a:prstGeom prst="rect">
                      <a:avLst/>
                    </a:prstGeom>
                  </pic:spPr>
                </pic:pic>
              </a:graphicData>
            </a:graphic>
          </wp:anchor>
        </w:drawing>
      </w:r>
    </w:p>
    <w:p w14:paraId="03B1910A">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spacing w:val="-3"/>
          <w:sz w:val="24"/>
          <w:szCs w:val="24"/>
        </w:rPr>
      </w:pPr>
    </w:p>
    <w:p w14:paraId="0E307EA6">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spacing w:val="-3"/>
          <w:sz w:val="24"/>
          <w:szCs w:val="24"/>
        </w:rPr>
      </w:pPr>
    </w:p>
    <w:p w14:paraId="6A675426">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spacing w:val="-3"/>
          <w:sz w:val="24"/>
          <w:szCs w:val="24"/>
        </w:rPr>
      </w:pPr>
    </w:p>
    <w:p w14:paraId="79EE890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5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（4）电子照片要求</w:t>
      </w:r>
    </w:p>
    <w:p w14:paraId="4F51474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2" w:right="63" w:firstLine="484"/>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照片用于颁发证书，请严格按照要求格式上传：标准</w:t>
      </w:r>
      <w:r>
        <w:rPr>
          <w:rFonts w:hint="eastAsia" w:ascii="微软雅黑" w:hAnsi="微软雅黑" w:eastAsia="微软雅黑" w:cs="微软雅黑"/>
          <w:spacing w:val="-33"/>
          <w:sz w:val="24"/>
          <w:szCs w:val="24"/>
        </w:rPr>
        <w:t xml:space="preserve"> </w:t>
      </w:r>
      <w:r>
        <w:rPr>
          <w:rFonts w:hint="eastAsia" w:ascii="微软雅黑" w:hAnsi="微软雅黑" w:eastAsia="微软雅黑" w:cs="微软雅黑"/>
          <w:spacing w:val="-4"/>
          <w:sz w:val="24"/>
          <w:szCs w:val="24"/>
        </w:rPr>
        <w:t>1</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4"/>
          <w:sz w:val="24"/>
          <w:szCs w:val="24"/>
        </w:rPr>
        <w:t>寸白底免冠证</w:t>
      </w:r>
      <w:r>
        <w:rPr>
          <w:rFonts w:hint="eastAsia" w:ascii="微软雅黑" w:hAnsi="微软雅黑" w:eastAsia="微软雅黑" w:cs="微软雅黑"/>
          <w:spacing w:val="-5"/>
          <w:sz w:val="24"/>
          <w:szCs w:val="24"/>
        </w:rPr>
        <w:t>件照，尺寸为</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2.5</w:t>
      </w:r>
      <w:r>
        <w:rPr>
          <w:rFonts w:hint="eastAsia" w:ascii="微软雅黑" w:hAnsi="微软雅黑" w:eastAsia="微软雅黑" w:cs="微软雅黑"/>
          <w:spacing w:val="-38"/>
          <w:sz w:val="24"/>
          <w:szCs w:val="24"/>
        </w:rPr>
        <w:t xml:space="preserve"> </w:t>
      </w:r>
      <w:r>
        <w:rPr>
          <w:rFonts w:hint="eastAsia" w:ascii="微软雅黑" w:hAnsi="微软雅黑" w:eastAsia="微软雅黑" w:cs="微软雅黑"/>
          <w:spacing w:val="-4"/>
          <w:sz w:val="24"/>
          <w:szCs w:val="24"/>
        </w:rPr>
        <w:t>厘米×3.5</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4"/>
          <w:sz w:val="24"/>
          <w:szCs w:val="24"/>
        </w:rPr>
        <w:t>厘米。</w:t>
      </w:r>
    </w:p>
    <w:p w14:paraId="58750BE8">
      <w:pPr>
        <w:pStyle w:val="2"/>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500"/>
        <w:jc w:val="both"/>
        <w:textAlignment w:val="baseline"/>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相关职业资格证书样本</w:t>
      </w:r>
    </w:p>
    <w:p w14:paraId="1E579E08">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position w:val="-153"/>
          <w:sz w:val="28"/>
          <w:szCs w:val="28"/>
        </w:rPr>
      </w:pPr>
      <w:r>
        <w:rPr>
          <w:rFonts w:hint="eastAsia" w:ascii="微软雅黑" w:hAnsi="微软雅黑" w:eastAsia="微软雅黑" w:cs="微软雅黑"/>
          <w:position w:val="-153"/>
          <w:sz w:val="28"/>
          <w:szCs w:val="28"/>
        </w:rPr>
        <w:drawing>
          <wp:inline distT="0" distB="0" distL="0" distR="0">
            <wp:extent cx="2704465" cy="1848485"/>
            <wp:effectExtent l="0" t="0" r="0" b="1079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rcRect t="51541" b="2956"/>
                    <a:stretch>
                      <a:fillRect/>
                    </a:stretch>
                  </pic:blipFill>
                  <pic:spPr>
                    <a:xfrm>
                      <a:off x="0" y="0"/>
                      <a:ext cx="2704465" cy="1848485"/>
                    </a:xfrm>
                    <a:prstGeom prst="rect">
                      <a:avLst/>
                    </a:prstGeom>
                  </pic:spPr>
                </pic:pic>
              </a:graphicData>
            </a:graphic>
          </wp:inline>
        </w:drawing>
      </w:r>
      <w:r>
        <w:rPr>
          <w:rFonts w:hint="eastAsia" w:ascii="微软雅黑" w:hAnsi="微软雅黑" w:eastAsia="微软雅黑" w:cs="微软雅黑"/>
          <w:position w:val="-153"/>
          <w:sz w:val="28"/>
          <w:szCs w:val="28"/>
        </w:rPr>
        <w:drawing>
          <wp:inline distT="0" distB="0" distL="0" distR="0">
            <wp:extent cx="2806700" cy="1895475"/>
            <wp:effectExtent l="0" t="0" r="12700" b="9525"/>
            <wp:docPr id="5" name="IM 10"/>
            <wp:cNvGraphicFramePr/>
            <a:graphic xmlns:a="http://schemas.openxmlformats.org/drawingml/2006/main">
              <a:graphicData uri="http://schemas.openxmlformats.org/drawingml/2006/picture">
                <pic:pic xmlns:pic="http://schemas.openxmlformats.org/drawingml/2006/picture">
                  <pic:nvPicPr>
                    <pic:cNvPr id="5" name="IM 10"/>
                    <pic:cNvPicPr/>
                  </pic:nvPicPr>
                  <pic:blipFill>
                    <a:blip r:embed="rId12"/>
                    <a:srcRect b="51289"/>
                    <a:stretch>
                      <a:fillRect/>
                    </a:stretch>
                  </pic:blipFill>
                  <pic:spPr>
                    <a:xfrm>
                      <a:off x="0" y="0"/>
                      <a:ext cx="2806700" cy="1895475"/>
                    </a:xfrm>
                    <a:prstGeom prst="rect">
                      <a:avLst/>
                    </a:prstGeom>
                  </pic:spPr>
                </pic:pic>
              </a:graphicData>
            </a:graphic>
          </wp:inline>
        </w:drawing>
      </w:r>
    </w:p>
    <w:p w14:paraId="4FA29D7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pacing w:val="-2"/>
          <w:sz w:val="24"/>
          <w:szCs w:val="24"/>
        </w:rPr>
      </w:pPr>
    </w:p>
    <w:p w14:paraId="52119ACA">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360" w:lineRule="auto"/>
        <w:ind w:firstLine="468" w:firstLineChars="200"/>
        <w:jc w:val="both"/>
        <w:textAlignment w:val="baseline"/>
        <w:rPr>
          <w:rFonts w:hint="eastAsia" w:ascii="微软雅黑" w:hAnsi="微软雅黑" w:eastAsia="微软雅黑" w:cs="微软雅黑"/>
          <w:spacing w:val="-2"/>
          <w:sz w:val="24"/>
          <w:szCs w:val="24"/>
        </w:rPr>
      </w:pPr>
      <w:r>
        <w:rPr>
          <w:rFonts w:hint="eastAsia" w:ascii="微软雅黑" w:hAnsi="微软雅黑" w:eastAsia="微软雅黑" w:cs="微软雅黑"/>
          <w:spacing w:val="-3"/>
          <w:sz w:val="24"/>
          <w:szCs w:val="24"/>
        </w:rPr>
        <w:t>（6）学历证书样本</w:t>
      </w:r>
    </w:p>
    <w:p w14:paraId="501016B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z w:val="28"/>
          <w:szCs w:val="28"/>
        </w:rPr>
      </w:pPr>
      <w:r>
        <w:rPr>
          <w:rFonts w:hint="eastAsia" w:ascii="微软雅黑" w:hAnsi="微软雅黑" w:eastAsia="微软雅黑" w:cs="微软雅黑"/>
          <w:position w:val="-64"/>
          <w:sz w:val="28"/>
          <w:szCs w:val="28"/>
        </w:rPr>
        <w:drawing>
          <wp:inline distT="0" distB="0" distL="0" distR="0">
            <wp:extent cx="5765800" cy="3141980"/>
            <wp:effectExtent l="0" t="0" r="10160" b="1270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rcRect l="806" r="749"/>
                    <a:stretch>
                      <a:fillRect/>
                    </a:stretch>
                  </pic:blipFill>
                  <pic:spPr>
                    <a:xfrm>
                      <a:off x="0" y="0"/>
                      <a:ext cx="5765800" cy="3141980"/>
                    </a:xfrm>
                    <a:prstGeom prst="rect">
                      <a:avLst/>
                    </a:prstGeom>
                  </pic:spPr>
                </pic:pic>
              </a:graphicData>
            </a:graphic>
          </wp:inline>
        </w:drawing>
      </w:r>
    </w:p>
    <w:p w14:paraId="39FF9828">
      <w:pPr>
        <w:pStyle w:val="2"/>
        <w:keepNext w:val="0"/>
        <w:keepLines w:val="0"/>
        <w:pageBreakBefore w:val="0"/>
        <w:widowControl/>
        <w:kinsoku w:val="0"/>
        <w:wordWrap/>
        <w:overflowPunct/>
        <w:topLinePunct w:val="0"/>
        <w:autoSpaceDE w:val="0"/>
        <w:autoSpaceDN w:val="0"/>
        <w:bidi w:val="0"/>
        <w:adjustRightInd w:val="0"/>
        <w:snapToGrid w:val="0"/>
        <w:spacing w:before="0" w:beforeLines="100" w:line="360" w:lineRule="auto"/>
        <w:jc w:val="both"/>
        <w:textAlignment w:val="baseline"/>
        <w:outlineLvl w:val="1"/>
        <w:rPr>
          <w:rFonts w:hint="eastAsia" w:ascii="微软雅黑" w:hAnsi="微软雅黑" w:eastAsia="微软雅黑" w:cs="微软雅黑"/>
          <w:sz w:val="28"/>
          <w:szCs w:val="28"/>
        </w:rPr>
      </w:pPr>
      <w:r>
        <w:rPr>
          <w:rFonts w:hint="eastAsia" w:ascii="微软雅黑" w:hAnsi="微软雅黑" w:eastAsia="微软雅黑" w:cs="微软雅黑"/>
          <w:b/>
          <w:bCs/>
          <w:spacing w:val="6"/>
          <w:sz w:val="28"/>
          <w:szCs w:val="28"/>
        </w:rPr>
        <w:t>七、培训考核形式</w:t>
      </w:r>
    </w:p>
    <w:p w14:paraId="66EFA149">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b/>
          <w:bCs/>
          <w:spacing w:val="4"/>
          <w:sz w:val="28"/>
          <w:szCs w:val="28"/>
        </w:rPr>
      </w:pPr>
      <w:r>
        <w:rPr>
          <w:rFonts w:hint="eastAsia" w:ascii="微软雅黑" w:hAnsi="微软雅黑" w:eastAsia="微软雅黑" w:cs="微软雅黑"/>
          <w:spacing w:val="-1"/>
          <w:sz w:val="24"/>
          <w:szCs w:val="24"/>
        </w:rPr>
        <w:t>培训及考试分为理论知识和技能考核两部分。</w:t>
      </w:r>
    </w:p>
    <w:p w14:paraId="55FCD7E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7"/>
        <w:jc w:val="both"/>
        <w:textAlignment w:val="baseline"/>
        <w:outlineLvl w:val="1"/>
        <w:rPr>
          <w:rFonts w:hint="eastAsia" w:ascii="微软雅黑" w:hAnsi="微软雅黑" w:eastAsia="微软雅黑" w:cs="微软雅黑"/>
          <w:sz w:val="32"/>
          <w:szCs w:val="32"/>
        </w:rPr>
      </w:pPr>
      <w:r>
        <w:rPr>
          <w:rFonts w:hint="eastAsia" w:ascii="微软雅黑" w:hAnsi="微软雅黑" w:eastAsia="微软雅黑" w:cs="微软雅黑"/>
          <w:b/>
          <w:bCs/>
          <w:spacing w:val="4"/>
          <w:sz w:val="28"/>
          <w:szCs w:val="28"/>
        </w:rPr>
        <w:t>八、收费标准</w:t>
      </w:r>
      <w:r>
        <w:rPr>
          <w:rFonts w:hint="eastAsia" w:ascii="微软雅黑" w:hAnsi="微软雅黑" w:eastAsia="微软雅黑" w:cs="微软雅黑"/>
          <w:b/>
          <w:bCs/>
          <w:spacing w:val="4"/>
          <w:sz w:val="28"/>
          <w:szCs w:val="28"/>
          <w:lang w:val="en-US" w:eastAsia="zh-CN"/>
        </w:rPr>
        <w:t>（本期为运行期间优惠价）</w:t>
      </w:r>
    </w:p>
    <w:tbl>
      <w:tblPr>
        <w:tblStyle w:val="6"/>
        <w:tblW w:w="904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6"/>
        <w:gridCol w:w="2640"/>
        <w:gridCol w:w="900"/>
        <w:gridCol w:w="852"/>
        <w:gridCol w:w="3505"/>
      </w:tblGrid>
      <w:tr w14:paraId="6B47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146" w:type="dxa"/>
            <w:vAlign w:val="center"/>
          </w:tcPr>
          <w:p w14:paraId="2DCE8EF3">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pacing w:val="9"/>
                <w:sz w:val="21"/>
                <w:szCs w:val="21"/>
              </w:rPr>
              <w:t>等级</w:t>
            </w:r>
          </w:p>
        </w:tc>
        <w:tc>
          <w:tcPr>
            <w:tcW w:w="2640" w:type="dxa"/>
            <w:vAlign w:val="center"/>
          </w:tcPr>
          <w:p w14:paraId="66801721">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pacing w:val="14"/>
                <w:sz w:val="21"/>
                <w:szCs w:val="21"/>
              </w:rPr>
              <w:t>职业方向</w:t>
            </w:r>
          </w:p>
        </w:tc>
        <w:tc>
          <w:tcPr>
            <w:tcW w:w="900" w:type="dxa"/>
            <w:vAlign w:val="center"/>
          </w:tcPr>
          <w:p w14:paraId="05C70056">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培训费</w:t>
            </w:r>
          </w:p>
        </w:tc>
        <w:tc>
          <w:tcPr>
            <w:tcW w:w="852" w:type="dxa"/>
            <w:vAlign w:val="center"/>
          </w:tcPr>
          <w:p w14:paraId="5DF2D71B">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微软雅黑" w:hAnsi="微软雅黑" w:eastAsia="微软雅黑" w:cs="微软雅黑"/>
                <w:b w:val="0"/>
                <w:bCs w:val="0"/>
                <w:spacing w:val="18"/>
                <w:sz w:val="21"/>
                <w:szCs w:val="21"/>
                <w:lang w:val="en-US" w:eastAsia="zh-CN"/>
              </w:rPr>
            </w:pPr>
            <w:r>
              <w:rPr>
                <w:rFonts w:hint="eastAsia" w:ascii="微软雅黑" w:hAnsi="微软雅黑" w:eastAsia="微软雅黑" w:cs="微软雅黑"/>
                <w:b w:val="0"/>
                <w:bCs w:val="0"/>
                <w:spacing w:val="18"/>
                <w:sz w:val="21"/>
                <w:szCs w:val="21"/>
                <w:lang w:val="en-US" w:eastAsia="zh-CN"/>
              </w:rPr>
              <w:t>认定费</w:t>
            </w:r>
          </w:p>
        </w:tc>
        <w:tc>
          <w:tcPr>
            <w:tcW w:w="3505" w:type="dxa"/>
            <w:vAlign w:val="center"/>
          </w:tcPr>
          <w:p w14:paraId="401D3F95">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pacing w:val="9"/>
                <w:sz w:val="21"/>
                <w:szCs w:val="21"/>
              </w:rPr>
              <w:t>备注</w:t>
            </w:r>
          </w:p>
        </w:tc>
      </w:tr>
      <w:tr w14:paraId="2F90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0" w:hRule="atLeast"/>
        </w:trPr>
        <w:tc>
          <w:tcPr>
            <w:tcW w:w="1146" w:type="dxa"/>
            <w:vAlign w:val="center"/>
          </w:tcPr>
          <w:p w14:paraId="05D020DF">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pacing w:val="15"/>
                <w:sz w:val="21"/>
                <w:szCs w:val="21"/>
                <w:lang w:val="en-US" w:eastAsia="zh-CN"/>
              </w:rPr>
              <w:t>中</w:t>
            </w:r>
            <w:r>
              <w:rPr>
                <w:rFonts w:hint="eastAsia" w:ascii="微软雅黑" w:hAnsi="微软雅黑" w:eastAsia="微软雅黑" w:cs="微软雅黑"/>
                <w:spacing w:val="15"/>
                <w:sz w:val="21"/>
                <w:szCs w:val="21"/>
              </w:rPr>
              <w:t>级/</w:t>
            </w:r>
            <w:r>
              <w:rPr>
                <w:rFonts w:hint="eastAsia" w:ascii="微软雅黑" w:hAnsi="微软雅黑" w:eastAsia="微软雅黑" w:cs="微软雅黑"/>
                <w:spacing w:val="15"/>
                <w:sz w:val="21"/>
                <w:szCs w:val="21"/>
                <w:lang w:val="en-US" w:eastAsia="zh-CN"/>
              </w:rPr>
              <w:t>四</w:t>
            </w:r>
            <w:r>
              <w:rPr>
                <w:rFonts w:hint="eastAsia" w:ascii="微软雅黑" w:hAnsi="微软雅黑" w:eastAsia="微软雅黑" w:cs="微软雅黑"/>
                <w:spacing w:val="15"/>
                <w:sz w:val="21"/>
                <w:szCs w:val="21"/>
              </w:rPr>
              <w:t>级</w:t>
            </w:r>
          </w:p>
        </w:tc>
        <w:tc>
          <w:tcPr>
            <w:tcW w:w="2640" w:type="dxa"/>
            <w:vAlign w:val="center"/>
          </w:tcPr>
          <w:p w14:paraId="2DF51F68">
            <w:pPr>
              <w:pStyle w:val="7"/>
              <w:keepNext w:val="0"/>
              <w:keepLines w:val="0"/>
              <w:pageBreakBefore w:val="0"/>
              <w:widowControl/>
              <w:kinsoku w:val="0"/>
              <w:wordWrap/>
              <w:overflowPunct/>
              <w:topLinePunct w:val="0"/>
              <w:autoSpaceDE w:val="0"/>
              <w:autoSpaceDN w:val="0"/>
              <w:bidi w:val="0"/>
              <w:adjustRightInd w:val="0"/>
              <w:snapToGrid w:val="0"/>
              <w:spacing w:line="0" w:lineRule="atLeast"/>
              <w:ind w:right="12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eastAsia="zh-CN"/>
              </w:rPr>
              <w:t>重点单位</w:t>
            </w:r>
            <w:r>
              <w:rPr>
                <w:rFonts w:hint="eastAsia" w:ascii="微软雅黑" w:hAnsi="微软雅黑" w:eastAsia="微软雅黑" w:cs="微软雅黑"/>
                <w:spacing w:val="10"/>
                <w:sz w:val="21"/>
                <w:szCs w:val="21"/>
              </w:rPr>
              <w:t>消防安全负责人</w:t>
            </w:r>
            <w:r>
              <w:rPr>
                <w:rFonts w:hint="eastAsia" w:ascii="微软雅黑" w:hAnsi="微软雅黑" w:eastAsia="微软雅黑" w:cs="微软雅黑"/>
                <w:spacing w:val="4"/>
                <w:sz w:val="21"/>
                <w:szCs w:val="21"/>
              </w:rPr>
              <w:t>以及消防安全管理人</w:t>
            </w:r>
          </w:p>
        </w:tc>
        <w:tc>
          <w:tcPr>
            <w:tcW w:w="900" w:type="dxa"/>
            <w:vAlign w:val="center"/>
          </w:tcPr>
          <w:p w14:paraId="47EA18E5">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val="en-US" w:eastAsia="zh-CN"/>
              </w:rPr>
              <w:t>65</w:t>
            </w:r>
            <w:r>
              <w:rPr>
                <w:rFonts w:hint="eastAsia" w:ascii="微软雅黑" w:hAnsi="微软雅黑" w:eastAsia="微软雅黑" w:cs="微软雅黑"/>
                <w:sz w:val="21"/>
                <w:szCs w:val="21"/>
              </w:rPr>
              <w:t>0</w:t>
            </w:r>
            <w:r>
              <w:rPr>
                <w:rFonts w:hint="eastAsia" w:ascii="微软雅黑" w:hAnsi="微软雅黑" w:eastAsia="微软雅黑" w:cs="微软雅黑"/>
                <w:sz w:val="21"/>
                <w:szCs w:val="21"/>
                <w:lang w:val="en-US" w:eastAsia="zh-CN"/>
              </w:rPr>
              <w:t>元</w:t>
            </w:r>
          </w:p>
        </w:tc>
        <w:tc>
          <w:tcPr>
            <w:tcW w:w="852" w:type="dxa"/>
            <w:vAlign w:val="center"/>
          </w:tcPr>
          <w:p w14:paraId="7182CE9C">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420元</w:t>
            </w:r>
          </w:p>
        </w:tc>
        <w:tc>
          <w:tcPr>
            <w:tcW w:w="3505" w:type="dxa"/>
            <w:vAlign w:val="center"/>
          </w:tcPr>
          <w:p w14:paraId="2BAA115B">
            <w:pPr>
              <w:pStyle w:val="7"/>
              <w:keepNext w:val="0"/>
              <w:keepLines w:val="0"/>
              <w:pageBreakBefore w:val="0"/>
              <w:widowControl/>
              <w:numPr>
                <w:ilvl w:val="0"/>
                <w:numId w:val="2"/>
              </w:numPr>
              <w:kinsoku w:val="0"/>
              <w:wordWrap/>
              <w:overflowPunct/>
              <w:topLinePunct w:val="0"/>
              <w:autoSpaceDE w:val="0"/>
              <w:autoSpaceDN w:val="0"/>
              <w:bidi w:val="0"/>
              <w:adjustRightInd w:val="0"/>
              <w:snapToGrid w:val="0"/>
              <w:spacing w:line="0" w:lineRule="atLeast"/>
              <w:ind w:right="235"/>
              <w:jc w:val="left"/>
              <w:textAlignment w:val="baseline"/>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rPr>
              <w:t>含题库费和督考费</w:t>
            </w:r>
          </w:p>
          <w:p w14:paraId="515E2B83">
            <w:pPr>
              <w:pStyle w:val="7"/>
              <w:keepNext w:val="0"/>
              <w:keepLines w:val="0"/>
              <w:pageBreakBefore w:val="0"/>
              <w:widowControl/>
              <w:numPr>
                <w:ilvl w:val="0"/>
                <w:numId w:val="2"/>
              </w:numPr>
              <w:kinsoku w:val="0"/>
              <w:wordWrap/>
              <w:overflowPunct/>
              <w:topLinePunct w:val="0"/>
              <w:autoSpaceDE w:val="0"/>
              <w:autoSpaceDN w:val="0"/>
              <w:bidi w:val="0"/>
              <w:adjustRightInd w:val="0"/>
              <w:snapToGrid w:val="0"/>
              <w:spacing w:line="0" w:lineRule="atLeast"/>
              <w:ind w:right="235"/>
              <w:jc w:val="left"/>
              <w:textAlignment w:val="baseline"/>
              <w:rPr>
                <w:rFonts w:hint="eastAsia" w:ascii="微软雅黑" w:hAnsi="微软雅黑" w:eastAsia="微软雅黑" w:cs="微软雅黑"/>
                <w:spacing w:val="6"/>
                <w:sz w:val="21"/>
                <w:szCs w:val="21"/>
              </w:rPr>
            </w:pPr>
            <w:r>
              <w:rPr>
                <w:rFonts w:hint="eastAsia" w:ascii="微软雅黑" w:hAnsi="微软雅黑" w:eastAsia="微软雅黑" w:cs="微软雅黑"/>
                <w:spacing w:val="3"/>
                <w:sz w:val="21"/>
                <w:szCs w:val="21"/>
              </w:rPr>
              <w:t>含教材费、实操考前辅导</w:t>
            </w:r>
          </w:p>
          <w:p w14:paraId="357B31DF">
            <w:pPr>
              <w:pStyle w:val="7"/>
              <w:keepNext w:val="0"/>
              <w:keepLines w:val="0"/>
              <w:pageBreakBefore w:val="0"/>
              <w:widowControl/>
              <w:numPr>
                <w:ilvl w:val="0"/>
                <w:numId w:val="2"/>
              </w:numPr>
              <w:kinsoku w:val="0"/>
              <w:wordWrap/>
              <w:overflowPunct/>
              <w:topLinePunct w:val="0"/>
              <w:autoSpaceDE w:val="0"/>
              <w:autoSpaceDN w:val="0"/>
              <w:bidi w:val="0"/>
              <w:adjustRightInd w:val="0"/>
              <w:snapToGrid w:val="0"/>
              <w:spacing w:line="0" w:lineRule="atLeast"/>
              <w:ind w:right="235"/>
              <w:jc w:val="lef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i w:val="0"/>
                <w:iCs w:val="0"/>
                <w:caps w:val="0"/>
                <w:spacing w:val="5"/>
                <w:sz w:val="21"/>
                <w:szCs w:val="21"/>
                <w:shd w:val="clear" w:color="auto" w:fill="FFFFFF"/>
                <w:lang w:val="en-US" w:eastAsia="zh-CN"/>
              </w:rPr>
              <w:t>含</w:t>
            </w:r>
            <w:r>
              <w:rPr>
                <w:rFonts w:hint="eastAsia" w:ascii="微软雅黑" w:hAnsi="微软雅黑" w:eastAsia="微软雅黑" w:cs="微软雅黑"/>
                <w:i w:val="0"/>
                <w:iCs w:val="0"/>
                <w:caps w:val="0"/>
                <w:spacing w:val="5"/>
                <w:sz w:val="21"/>
                <w:szCs w:val="21"/>
                <w:shd w:val="clear" w:color="auto" w:fill="FFFFFF"/>
              </w:rPr>
              <w:t>考试、</w:t>
            </w:r>
            <w:r>
              <w:rPr>
                <w:rFonts w:hint="eastAsia" w:ascii="微软雅黑" w:hAnsi="微软雅黑" w:eastAsia="微软雅黑" w:cs="微软雅黑"/>
                <w:i w:val="0"/>
                <w:iCs w:val="0"/>
                <w:caps w:val="0"/>
                <w:spacing w:val="5"/>
                <w:sz w:val="21"/>
                <w:szCs w:val="21"/>
                <w:shd w:val="clear" w:color="auto" w:fill="FFFFFF"/>
                <w:lang w:val="en-US" w:eastAsia="zh-CN"/>
              </w:rPr>
              <w:t>实操</w:t>
            </w:r>
            <w:r>
              <w:rPr>
                <w:rFonts w:hint="eastAsia" w:ascii="微软雅黑" w:hAnsi="微软雅黑" w:eastAsia="微软雅黑" w:cs="微软雅黑"/>
                <w:i w:val="0"/>
                <w:iCs w:val="0"/>
                <w:caps w:val="0"/>
                <w:spacing w:val="5"/>
                <w:sz w:val="21"/>
                <w:szCs w:val="21"/>
                <w:shd w:val="clear" w:color="auto" w:fill="FFFFFF"/>
              </w:rPr>
              <w:t>场地</w:t>
            </w:r>
            <w:r>
              <w:rPr>
                <w:rFonts w:hint="eastAsia" w:ascii="微软雅黑" w:hAnsi="微软雅黑" w:eastAsia="微软雅黑" w:cs="微软雅黑"/>
                <w:i w:val="0"/>
                <w:iCs w:val="0"/>
                <w:caps w:val="0"/>
                <w:spacing w:val="5"/>
                <w:sz w:val="21"/>
                <w:szCs w:val="21"/>
                <w:shd w:val="clear" w:color="auto" w:fill="FFFFFF"/>
                <w:lang w:val="en-US" w:eastAsia="zh-CN"/>
              </w:rPr>
              <w:t>使用等费用</w:t>
            </w:r>
          </w:p>
        </w:tc>
      </w:tr>
    </w:tbl>
    <w:tbl>
      <w:tblPr>
        <w:tblStyle w:val="4"/>
        <w:tblW w:w="90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2"/>
        <w:gridCol w:w="2148"/>
        <w:gridCol w:w="1068"/>
        <w:gridCol w:w="912"/>
        <w:gridCol w:w="372"/>
        <w:gridCol w:w="3324"/>
      </w:tblGrid>
      <w:tr w14:paraId="4CC4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9056" w:type="dxa"/>
            <w:gridSpan w:val="6"/>
            <w:tcBorders>
              <w:top w:val="nil"/>
              <w:left w:val="nil"/>
              <w:bottom w:val="nil"/>
              <w:right w:val="nil"/>
            </w:tcBorders>
            <w:shd w:val="clear" w:color="auto" w:fill="auto"/>
            <w:noWrap/>
            <w:vAlign w:val="center"/>
          </w:tcPr>
          <w:p w14:paraId="1AF01AE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b/>
                <w:bCs/>
                <w:i w:val="0"/>
                <w:iCs w:val="0"/>
                <w:snapToGrid w:val="0"/>
                <w:color w:val="000000"/>
                <w:kern w:val="0"/>
                <w:sz w:val="36"/>
                <w:szCs w:val="36"/>
                <w:u w:val="none"/>
                <w:lang w:val="en-US" w:eastAsia="zh-CN" w:bidi="ar"/>
              </w:rPr>
              <w:t>附：消防安全管理员培训费定价表</w:t>
            </w:r>
          </w:p>
        </w:tc>
      </w:tr>
      <w:tr w14:paraId="4C729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74673A">
            <w:pPr>
              <w:keepNext w:val="0"/>
              <w:keepLines w:val="0"/>
              <w:widowControl/>
              <w:suppressLineNumbers w:val="0"/>
              <w:jc w:val="center"/>
              <w:textAlignment w:val="center"/>
              <w:rPr>
                <w:rFonts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等级</w:t>
            </w:r>
          </w:p>
        </w:tc>
        <w:tc>
          <w:tcPr>
            <w:tcW w:w="214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C8A49A">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职业方向</w:t>
            </w:r>
          </w:p>
        </w:tc>
        <w:tc>
          <w:tcPr>
            <w:tcW w:w="106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E72677">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培训费</w:t>
            </w:r>
          </w:p>
        </w:tc>
        <w:tc>
          <w:tcPr>
            <w:tcW w:w="9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8A941A">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认定费</w:t>
            </w:r>
          </w:p>
        </w:tc>
        <w:tc>
          <w:tcPr>
            <w:tcW w:w="3696"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AB62F77">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备注</w:t>
            </w:r>
          </w:p>
        </w:tc>
      </w:tr>
      <w:tr w14:paraId="20EC2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232" w:type="dxa"/>
            <w:tcBorders>
              <w:top w:val="nil"/>
              <w:left w:val="single" w:color="000000" w:sz="8" w:space="0"/>
              <w:bottom w:val="single" w:color="000000" w:sz="8" w:space="0"/>
              <w:right w:val="single" w:color="000000" w:sz="8" w:space="0"/>
            </w:tcBorders>
            <w:shd w:val="clear" w:color="auto" w:fill="auto"/>
            <w:vAlign w:val="center"/>
          </w:tcPr>
          <w:p w14:paraId="4AD140E1">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初级/五级</w:t>
            </w:r>
          </w:p>
        </w:tc>
        <w:tc>
          <w:tcPr>
            <w:tcW w:w="2148" w:type="dxa"/>
            <w:vMerge w:val="restart"/>
            <w:tcBorders>
              <w:top w:val="nil"/>
              <w:left w:val="single" w:color="000000" w:sz="8" w:space="0"/>
              <w:bottom w:val="single" w:color="000000" w:sz="8" w:space="0"/>
              <w:right w:val="single" w:color="000000" w:sz="8" w:space="0"/>
            </w:tcBorders>
            <w:shd w:val="clear" w:color="auto" w:fill="auto"/>
            <w:vAlign w:val="center"/>
          </w:tcPr>
          <w:p w14:paraId="7B553797">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单位消防安全负责人及消防安全管理人</w:t>
            </w:r>
          </w:p>
        </w:tc>
        <w:tc>
          <w:tcPr>
            <w:tcW w:w="1068" w:type="dxa"/>
            <w:tcBorders>
              <w:top w:val="nil"/>
              <w:left w:val="single" w:color="000000" w:sz="8" w:space="0"/>
              <w:bottom w:val="single" w:color="000000" w:sz="8" w:space="0"/>
              <w:right w:val="single" w:color="000000" w:sz="8" w:space="0"/>
            </w:tcBorders>
            <w:shd w:val="clear" w:color="auto" w:fill="auto"/>
            <w:vAlign w:val="center"/>
          </w:tcPr>
          <w:p w14:paraId="54958F92">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2999元</w:t>
            </w:r>
          </w:p>
        </w:tc>
        <w:tc>
          <w:tcPr>
            <w:tcW w:w="912" w:type="dxa"/>
            <w:tcBorders>
              <w:top w:val="nil"/>
              <w:left w:val="single" w:color="000000" w:sz="8" w:space="0"/>
              <w:bottom w:val="single" w:color="000000" w:sz="8" w:space="0"/>
              <w:right w:val="single" w:color="000000" w:sz="8" w:space="0"/>
            </w:tcBorders>
            <w:shd w:val="clear" w:color="auto" w:fill="auto"/>
            <w:vAlign w:val="center"/>
          </w:tcPr>
          <w:p w14:paraId="1F4D3EDC">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300元</w:t>
            </w:r>
          </w:p>
        </w:tc>
        <w:tc>
          <w:tcPr>
            <w:tcW w:w="372" w:type="dxa"/>
            <w:vMerge w:val="restart"/>
            <w:tcBorders>
              <w:top w:val="nil"/>
              <w:left w:val="single" w:color="000000" w:sz="8" w:space="0"/>
              <w:bottom w:val="single" w:color="000000" w:sz="8" w:space="0"/>
              <w:right w:val="single" w:color="000000" w:sz="8" w:space="0"/>
            </w:tcBorders>
            <w:shd w:val="clear" w:color="auto" w:fill="auto"/>
            <w:vAlign w:val="center"/>
          </w:tcPr>
          <w:p w14:paraId="23917E1E">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培训费</w:t>
            </w:r>
          </w:p>
        </w:tc>
        <w:tc>
          <w:tcPr>
            <w:tcW w:w="3324" w:type="dxa"/>
            <w:tcBorders>
              <w:top w:val="nil"/>
              <w:left w:val="single" w:color="000000" w:sz="8" w:space="0"/>
              <w:bottom w:val="nil"/>
              <w:right w:val="single" w:color="000000" w:sz="8" w:space="0"/>
            </w:tcBorders>
            <w:shd w:val="clear" w:color="auto" w:fill="auto"/>
            <w:vAlign w:val="center"/>
          </w:tcPr>
          <w:p w14:paraId="009FBACF">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1.含题库费和督考费</w:t>
            </w:r>
          </w:p>
        </w:tc>
      </w:tr>
      <w:tr w14:paraId="49925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32" w:type="dxa"/>
            <w:vMerge w:val="restart"/>
            <w:tcBorders>
              <w:top w:val="nil"/>
              <w:left w:val="single" w:color="000000" w:sz="8" w:space="0"/>
              <w:bottom w:val="single" w:color="000000" w:sz="8" w:space="0"/>
              <w:right w:val="single" w:color="000000" w:sz="8" w:space="0"/>
            </w:tcBorders>
            <w:shd w:val="clear" w:color="auto" w:fill="auto"/>
            <w:vAlign w:val="center"/>
          </w:tcPr>
          <w:p w14:paraId="5608CDD9">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中级/四级</w:t>
            </w:r>
          </w:p>
        </w:tc>
        <w:tc>
          <w:tcPr>
            <w:tcW w:w="2148" w:type="dxa"/>
            <w:vMerge w:val="continue"/>
            <w:tcBorders>
              <w:top w:val="nil"/>
              <w:left w:val="single" w:color="000000" w:sz="8" w:space="0"/>
              <w:bottom w:val="single" w:color="000000" w:sz="8" w:space="0"/>
              <w:right w:val="single" w:color="000000" w:sz="8" w:space="0"/>
            </w:tcBorders>
            <w:shd w:val="clear" w:color="auto" w:fill="auto"/>
            <w:vAlign w:val="center"/>
          </w:tcPr>
          <w:p w14:paraId="0A134207">
            <w:pPr>
              <w:jc w:val="center"/>
              <w:rPr>
                <w:rFonts w:hint="eastAsia" w:ascii="微软雅黑" w:hAnsi="微软雅黑" w:eastAsia="微软雅黑" w:cs="微软雅黑"/>
                <w:i w:val="0"/>
                <w:iCs w:val="0"/>
                <w:color w:val="000000"/>
                <w:sz w:val="21"/>
                <w:szCs w:val="21"/>
                <w:u w:val="none"/>
              </w:rPr>
            </w:pPr>
          </w:p>
        </w:tc>
        <w:tc>
          <w:tcPr>
            <w:tcW w:w="1068" w:type="dxa"/>
            <w:vMerge w:val="restart"/>
            <w:tcBorders>
              <w:top w:val="nil"/>
              <w:left w:val="single" w:color="000000" w:sz="8" w:space="0"/>
              <w:bottom w:val="single" w:color="000000" w:sz="8" w:space="0"/>
              <w:right w:val="single" w:color="000000" w:sz="8" w:space="0"/>
            </w:tcBorders>
            <w:shd w:val="clear" w:color="auto" w:fill="auto"/>
            <w:vAlign w:val="center"/>
          </w:tcPr>
          <w:p w14:paraId="5B1B8C16">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3299元</w:t>
            </w:r>
          </w:p>
        </w:tc>
        <w:tc>
          <w:tcPr>
            <w:tcW w:w="912" w:type="dxa"/>
            <w:vMerge w:val="restart"/>
            <w:tcBorders>
              <w:top w:val="nil"/>
              <w:left w:val="single" w:color="000000" w:sz="8" w:space="0"/>
              <w:bottom w:val="single" w:color="000000" w:sz="8" w:space="0"/>
              <w:right w:val="single" w:color="000000" w:sz="8" w:space="0"/>
            </w:tcBorders>
            <w:shd w:val="clear" w:color="auto" w:fill="auto"/>
            <w:vAlign w:val="center"/>
          </w:tcPr>
          <w:p w14:paraId="308F5D55">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420元</w:t>
            </w:r>
          </w:p>
        </w:tc>
        <w:tc>
          <w:tcPr>
            <w:tcW w:w="372" w:type="dxa"/>
            <w:vMerge w:val="continue"/>
            <w:tcBorders>
              <w:top w:val="nil"/>
              <w:left w:val="single" w:color="000000" w:sz="8" w:space="0"/>
              <w:bottom w:val="single" w:color="000000" w:sz="8" w:space="0"/>
              <w:right w:val="single" w:color="000000" w:sz="8" w:space="0"/>
            </w:tcBorders>
            <w:shd w:val="clear" w:color="auto" w:fill="auto"/>
            <w:vAlign w:val="center"/>
          </w:tcPr>
          <w:p w14:paraId="047830C7">
            <w:pPr>
              <w:jc w:val="center"/>
              <w:rPr>
                <w:rFonts w:hint="eastAsia" w:ascii="微软雅黑" w:hAnsi="微软雅黑" w:eastAsia="微软雅黑" w:cs="微软雅黑"/>
                <w:i w:val="0"/>
                <w:iCs w:val="0"/>
                <w:color w:val="000000"/>
                <w:sz w:val="21"/>
                <w:szCs w:val="21"/>
                <w:u w:val="none"/>
              </w:rPr>
            </w:pPr>
          </w:p>
        </w:tc>
        <w:tc>
          <w:tcPr>
            <w:tcW w:w="3324" w:type="dxa"/>
            <w:tcBorders>
              <w:top w:val="nil"/>
              <w:left w:val="single" w:color="000000" w:sz="8" w:space="0"/>
              <w:bottom w:val="nil"/>
              <w:right w:val="single" w:color="000000" w:sz="8" w:space="0"/>
            </w:tcBorders>
            <w:shd w:val="clear" w:color="auto" w:fill="auto"/>
            <w:vAlign w:val="center"/>
          </w:tcPr>
          <w:p w14:paraId="06A1EAED">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2. 含教材费、实操考前辅导</w:t>
            </w:r>
          </w:p>
        </w:tc>
      </w:tr>
      <w:tr w14:paraId="5E56B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32" w:type="dxa"/>
            <w:vMerge w:val="continue"/>
            <w:tcBorders>
              <w:top w:val="nil"/>
              <w:left w:val="single" w:color="000000" w:sz="8" w:space="0"/>
              <w:bottom w:val="single" w:color="000000" w:sz="8" w:space="0"/>
              <w:right w:val="single" w:color="000000" w:sz="8" w:space="0"/>
            </w:tcBorders>
            <w:shd w:val="clear" w:color="auto" w:fill="auto"/>
            <w:vAlign w:val="center"/>
          </w:tcPr>
          <w:p w14:paraId="2AF7E9F2">
            <w:pPr>
              <w:jc w:val="center"/>
              <w:rPr>
                <w:rFonts w:hint="eastAsia" w:ascii="微软雅黑" w:hAnsi="微软雅黑" w:eastAsia="微软雅黑" w:cs="微软雅黑"/>
                <w:i w:val="0"/>
                <w:iCs w:val="0"/>
                <w:color w:val="000000"/>
                <w:sz w:val="21"/>
                <w:szCs w:val="21"/>
                <w:u w:val="none"/>
              </w:rPr>
            </w:pPr>
          </w:p>
        </w:tc>
        <w:tc>
          <w:tcPr>
            <w:tcW w:w="2148" w:type="dxa"/>
            <w:vMerge w:val="continue"/>
            <w:tcBorders>
              <w:top w:val="nil"/>
              <w:left w:val="single" w:color="000000" w:sz="8" w:space="0"/>
              <w:bottom w:val="single" w:color="000000" w:sz="8" w:space="0"/>
              <w:right w:val="single" w:color="000000" w:sz="8" w:space="0"/>
            </w:tcBorders>
            <w:shd w:val="clear" w:color="auto" w:fill="auto"/>
            <w:vAlign w:val="center"/>
          </w:tcPr>
          <w:p w14:paraId="6EA91F24">
            <w:pPr>
              <w:jc w:val="center"/>
              <w:rPr>
                <w:rFonts w:hint="eastAsia" w:ascii="微软雅黑" w:hAnsi="微软雅黑" w:eastAsia="微软雅黑" w:cs="微软雅黑"/>
                <w:i w:val="0"/>
                <w:iCs w:val="0"/>
                <w:color w:val="000000"/>
                <w:sz w:val="21"/>
                <w:szCs w:val="21"/>
                <w:u w:val="none"/>
              </w:rPr>
            </w:pPr>
          </w:p>
        </w:tc>
        <w:tc>
          <w:tcPr>
            <w:tcW w:w="1068" w:type="dxa"/>
            <w:vMerge w:val="continue"/>
            <w:tcBorders>
              <w:top w:val="nil"/>
              <w:left w:val="single" w:color="000000" w:sz="8" w:space="0"/>
              <w:bottom w:val="single" w:color="000000" w:sz="8" w:space="0"/>
              <w:right w:val="single" w:color="000000" w:sz="8" w:space="0"/>
            </w:tcBorders>
            <w:shd w:val="clear" w:color="auto" w:fill="auto"/>
            <w:vAlign w:val="center"/>
          </w:tcPr>
          <w:p w14:paraId="17BF8A23">
            <w:pPr>
              <w:jc w:val="center"/>
              <w:rPr>
                <w:rFonts w:hint="eastAsia" w:ascii="微软雅黑" w:hAnsi="微软雅黑" w:eastAsia="微软雅黑" w:cs="微软雅黑"/>
                <w:i w:val="0"/>
                <w:iCs w:val="0"/>
                <w:color w:val="000000"/>
                <w:sz w:val="21"/>
                <w:szCs w:val="21"/>
                <w:u w:val="none"/>
              </w:rPr>
            </w:pPr>
          </w:p>
        </w:tc>
        <w:tc>
          <w:tcPr>
            <w:tcW w:w="912" w:type="dxa"/>
            <w:vMerge w:val="continue"/>
            <w:tcBorders>
              <w:top w:val="nil"/>
              <w:left w:val="single" w:color="000000" w:sz="8" w:space="0"/>
              <w:bottom w:val="single" w:color="000000" w:sz="8" w:space="0"/>
              <w:right w:val="single" w:color="000000" w:sz="8" w:space="0"/>
            </w:tcBorders>
            <w:shd w:val="clear" w:color="auto" w:fill="auto"/>
            <w:vAlign w:val="center"/>
          </w:tcPr>
          <w:p w14:paraId="70A7CAA2">
            <w:pPr>
              <w:jc w:val="center"/>
              <w:rPr>
                <w:rFonts w:hint="eastAsia" w:ascii="微软雅黑" w:hAnsi="微软雅黑" w:eastAsia="微软雅黑" w:cs="微软雅黑"/>
                <w:i w:val="0"/>
                <w:iCs w:val="0"/>
                <w:color w:val="000000"/>
                <w:sz w:val="21"/>
                <w:szCs w:val="21"/>
                <w:u w:val="none"/>
              </w:rPr>
            </w:pPr>
          </w:p>
        </w:tc>
        <w:tc>
          <w:tcPr>
            <w:tcW w:w="372" w:type="dxa"/>
            <w:vMerge w:val="continue"/>
            <w:tcBorders>
              <w:top w:val="nil"/>
              <w:left w:val="single" w:color="000000" w:sz="8" w:space="0"/>
              <w:bottom w:val="single" w:color="000000" w:sz="8" w:space="0"/>
              <w:right w:val="single" w:color="000000" w:sz="8" w:space="0"/>
            </w:tcBorders>
            <w:shd w:val="clear" w:color="auto" w:fill="auto"/>
            <w:vAlign w:val="center"/>
          </w:tcPr>
          <w:p w14:paraId="5F4639A2">
            <w:pPr>
              <w:jc w:val="center"/>
              <w:rPr>
                <w:rFonts w:hint="eastAsia" w:ascii="微软雅黑" w:hAnsi="微软雅黑" w:eastAsia="微软雅黑" w:cs="微软雅黑"/>
                <w:i w:val="0"/>
                <w:iCs w:val="0"/>
                <w:color w:val="000000"/>
                <w:sz w:val="21"/>
                <w:szCs w:val="21"/>
                <w:u w:val="none"/>
              </w:rPr>
            </w:pPr>
          </w:p>
        </w:tc>
        <w:tc>
          <w:tcPr>
            <w:tcW w:w="3324" w:type="dxa"/>
            <w:tcBorders>
              <w:top w:val="nil"/>
              <w:left w:val="single" w:color="000000" w:sz="8" w:space="0"/>
              <w:bottom w:val="single" w:color="000000" w:sz="8" w:space="0"/>
              <w:right w:val="single" w:color="000000" w:sz="8" w:space="0"/>
            </w:tcBorders>
            <w:shd w:val="clear" w:color="auto" w:fill="auto"/>
            <w:vAlign w:val="center"/>
          </w:tcPr>
          <w:p w14:paraId="265F6119">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3. 含考试、实操场地使用等费用</w:t>
            </w:r>
          </w:p>
        </w:tc>
      </w:tr>
    </w:tbl>
    <w:p w14:paraId="3C842D0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100" w:line="360" w:lineRule="auto"/>
        <w:jc w:val="both"/>
        <w:textAlignment w:val="baseline"/>
        <w:outlineLvl w:val="1"/>
        <w:rPr>
          <w:rFonts w:hint="eastAsia" w:ascii="微软雅黑" w:hAnsi="微软雅黑" w:eastAsia="微软雅黑" w:cs="微软雅黑"/>
          <w:b/>
          <w:bCs/>
          <w:spacing w:val="4"/>
          <w:sz w:val="28"/>
          <w:szCs w:val="28"/>
        </w:rPr>
      </w:pPr>
      <w:r>
        <w:rPr>
          <w:rFonts w:hint="eastAsia" w:ascii="微软雅黑" w:hAnsi="微软雅黑" w:eastAsia="微软雅黑" w:cs="微软雅黑"/>
          <w:b/>
          <w:bCs/>
          <w:spacing w:val="4"/>
          <w:sz w:val="28"/>
          <w:szCs w:val="28"/>
          <w:lang w:val="en-US" w:eastAsia="zh-CN"/>
        </w:rPr>
        <w:t>九、</w:t>
      </w:r>
      <w:r>
        <w:rPr>
          <w:rFonts w:hint="eastAsia" w:ascii="微软雅黑" w:hAnsi="微软雅黑" w:eastAsia="微软雅黑" w:cs="微软雅黑"/>
          <w:b/>
          <w:bCs/>
          <w:spacing w:val="4"/>
          <w:sz w:val="28"/>
          <w:szCs w:val="28"/>
        </w:rPr>
        <w:t>缴费方式</w:t>
      </w:r>
    </w:p>
    <w:p w14:paraId="63095E57">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b w:val="0"/>
          <w:bCs w:val="0"/>
          <w:color w:val="2E2E2E"/>
          <w:kern w:val="0"/>
          <w:sz w:val="21"/>
          <w:szCs w:val="21"/>
        </w:rPr>
      </w:pPr>
      <w:r>
        <w:rPr>
          <w:rFonts w:hint="eastAsia" w:ascii="微软雅黑" w:hAnsi="微软雅黑" w:eastAsia="微软雅黑" w:cs="微软雅黑"/>
          <w:b w:val="0"/>
          <w:bCs w:val="0"/>
          <w:kern w:val="0"/>
          <w:sz w:val="21"/>
          <w:szCs w:val="21"/>
          <w:lang w:val="en-US" w:eastAsia="zh-CN"/>
        </w:rPr>
        <w:t>附件：</w:t>
      </w:r>
      <w:r>
        <w:rPr>
          <w:rFonts w:hint="eastAsia" w:ascii="微软雅黑" w:hAnsi="微软雅黑" w:eastAsia="微软雅黑" w:cs="微软雅黑"/>
          <w:b w:val="0"/>
          <w:bCs w:val="0"/>
          <w:color w:val="2E2E2E"/>
          <w:kern w:val="0"/>
          <w:sz w:val="21"/>
          <w:szCs w:val="21"/>
          <w:lang w:val="en-US" w:eastAsia="zh-CN"/>
        </w:rPr>
        <w:t xml:space="preserve">   </w:t>
      </w:r>
      <w:r>
        <w:rPr>
          <w:rFonts w:hint="eastAsia" w:ascii="微软雅黑" w:hAnsi="微软雅黑" w:eastAsia="微软雅黑" w:cs="微软雅黑"/>
          <w:b w:val="0"/>
          <w:bCs w:val="0"/>
          <w:color w:val="2E2E2E"/>
          <w:kern w:val="0"/>
          <w:sz w:val="21"/>
          <w:szCs w:val="21"/>
        </w:rPr>
        <w:t>消防安全管理员培训班报名表</w:t>
      </w:r>
    </w:p>
    <w:tbl>
      <w:tblPr>
        <w:tblStyle w:val="4"/>
        <w:tblW w:w="9096" w:type="dxa"/>
        <w:tblInd w:w="-5" w:type="dxa"/>
        <w:shd w:val="clear" w:color="auto" w:fill="FFFFFF"/>
        <w:tblLayout w:type="fixed"/>
        <w:tblCellMar>
          <w:top w:w="15" w:type="dxa"/>
          <w:left w:w="15" w:type="dxa"/>
          <w:bottom w:w="15" w:type="dxa"/>
          <w:right w:w="15" w:type="dxa"/>
        </w:tblCellMar>
      </w:tblPr>
      <w:tblGrid>
        <w:gridCol w:w="1457"/>
        <w:gridCol w:w="3011"/>
        <w:gridCol w:w="1323"/>
        <w:gridCol w:w="3305"/>
      </w:tblGrid>
      <w:tr w14:paraId="2C66EAD3">
        <w:tblPrEx>
          <w:shd w:val="clear" w:color="auto" w:fill="FFFFFF"/>
          <w:tblCellMar>
            <w:top w:w="15" w:type="dxa"/>
            <w:left w:w="15" w:type="dxa"/>
            <w:bottom w:w="15" w:type="dxa"/>
            <w:right w:w="15" w:type="dxa"/>
          </w:tblCellMar>
        </w:tblPrEx>
        <w:trPr>
          <w:trHeight w:val="308" w:hRule="atLeast"/>
        </w:trPr>
        <w:tc>
          <w:tcPr>
            <w:tcW w:w="14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25DBFAF">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姓名</w:t>
            </w:r>
          </w:p>
        </w:tc>
        <w:tc>
          <w:tcPr>
            <w:tcW w:w="4334"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78CCCFC">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lang w:val="en-US" w:eastAsia="zh-CN"/>
              </w:rPr>
            </w:pPr>
          </w:p>
        </w:tc>
        <w:tc>
          <w:tcPr>
            <w:tcW w:w="3305" w:type="dxa"/>
            <w:vMerge w:val="restart"/>
            <w:tcBorders>
              <w:top w:val="single" w:color="000000" w:sz="8" w:space="0"/>
              <w:left w:val="single" w:color="000000" w:sz="8" w:space="0"/>
              <w:right w:val="single" w:color="000000" w:sz="8" w:space="0"/>
            </w:tcBorders>
            <w:shd w:val="clear" w:color="auto" w:fill="FFFFFF"/>
            <w:noWrap w:val="0"/>
            <w:vAlign w:val="center"/>
          </w:tcPr>
          <w:p w14:paraId="3E6057A7">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color w:val="A6A6A6" w:themeColor="background1" w:themeShade="A6"/>
                <w:kern w:val="0"/>
                <w:sz w:val="32"/>
                <w:szCs w:val="32"/>
              </w:rPr>
              <w:t>照</w:t>
            </w:r>
            <w:r>
              <w:rPr>
                <w:rFonts w:hint="eastAsia" w:asciiTheme="majorEastAsia" w:hAnsiTheme="majorEastAsia" w:eastAsiaTheme="majorEastAsia" w:cstheme="majorEastAsia"/>
                <w:color w:val="A6A6A6" w:themeColor="background1" w:themeShade="A6"/>
                <w:kern w:val="0"/>
                <w:sz w:val="32"/>
                <w:szCs w:val="32"/>
                <w:lang w:val="en-US" w:eastAsia="zh-CN"/>
              </w:rPr>
              <w:t xml:space="preserve">   </w:t>
            </w:r>
            <w:r>
              <w:rPr>
                <w:rFonts w:hint="eastAsia" w:asciiTheme="majorEastAsia" w:hAnsiTheme="majorEastAsia" w:eastAsiaTheme="majorEastAsia" w:cstheme="majorEastAsia"/>
                <w:color w:val="A6A6A6" w:themeColor="background1" w:themeShade="A6"/>
                <w:kern w:val="0"/>
                <w:sz w:val="32"/>
                <w:szCs w:val="32"/>
              </w:rPr>
              <w:t>片</w:t>
            </w:r>
          </w:p>
        </w:tc>
      </w:tr>
      <w:tr w14:paraId="41655FDA">
        <w:tblPrEx>
          <w:shd w:val="clear" w:color="auto" w:fill="FFFFFF"/>
          <w:tblCellMar>
            <w:top w:w="15" w:type="dxa"/>
            <w:left w:w="15" w:type="dxa"/>
            <w:bottom w:w="15" w:type="dxa"/>
            <w:right w:w="15" w:type="dxa"/>
          </w:tblCellMar>
        </w:tblPrEx>
        <w:trPr>
          <w:trHeight w:val="286" w:hRule="atLeast"/>
        </w:trPr>
        <w:tc>
          <w:tcPr>
            <w:tcW w:w="14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A0C5DF6">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单位</w:t>
            </w:r>
          </w:p>
        </w:tc>
        <w:tc>
          <w:tcPr>
            <w:tcW w:w="4334"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6B23A6A">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c>
          <w:tcPr>
            <w:tcW w:w="3305" w:type="dxa"/>
            <w:vMerge w:val="continue"/>
            <w:tcBorders>
              <w:left w:val="single" w:color="000000" w:sz="8" w:space="0"/>
              <w:right w:val="single" w:color="000000" w:sz="8" w:space="0"/>
            </w:tcBorders>
            <w:shd w:val="clear" w:color="auto" w:fill="FFFFFF"/>
            <w:noWrap w:val="0"/>
            <w:vAlign w:val="center"/>
          </w:tcPr>
          <w:p w14:paraId="30BA7C9B">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r>
      <w:tr w14:paraId="17357C21">
        <w:tblPrEx>
          <w:shd w:val="clear" w:color="auto" w:fill="FFFFFF"/>
          <w:tblCellMar>
            <w:top w:w="15" w:type="dxa"/>
            <w:left w:w="15" w:type="dxa"/>
            <w:bottom w:w="15" w:type="dxa"/>
            <w:right w:w="15" w:type="dxa"/>
          </w:tblCellMar>
        </w:tblPrEx>
        <w:trPr>
          <w:trHeight w:val="386" w:hRule="atLeast"/>
        </w:trPr>
        <w:tc>
          <w:tcPr>
            <w:tcW w:w="14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3D93F1D">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职务</w:t>
            </w:r>
          </w:p>
        </w:tc>
        <w:tc>
          <w:tcPr>
            <w:tcW w:w="4334"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B4CAD56">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c>
          <w:tcPr>
            <w:tcW w:w="3305" w:type="dxa"/>
            <w:vMerge w:val="continue"/>
            <w:tcBorders>
              <w:left w:val="single" w:color="000000" w:sz="8" w:space="0"/>
              <w:right w:val="single" w:color="000000" w:sz="8" w:space="0"/>
            </w:tcBorders>
            <w:shd w:val="clear" w:color="auto" w:fill="FFFFFF"/>
            <w:noWrap w:val="0"/>
            <w:vAlign w:val="center"/>
          </w:tcPr>
          <w:p w14:paraId="33D91079">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r>
      <w:tr w14:paraId="5017B815">
        <w:tblPrEx>
          <w:shd w:val="clear" w:color="auto" w:fill="FFFFFF"/>
          <w:tblCellMar>
            <w:top w:w="15" w:type="dxa"/>
            <w:left w:w="15" w:type="dxa"/>
            <w:bottom w:w="15" w:type="dxa"/>
            <w:right w:w="15" w:type="dxa"/>
          </w:tblCellMar>
        </w:tblPrEx>
        <w:trPr>
          <w:trHeight w:val="391" w:hRule="atLeast"/>
        </w:trPr>
        <w:tc>
          <w:tcPr>
            <w:tcW w:w="14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495EB2D">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身份证号</w:t>
            </w:r>
          </w:p>
        </w:tc>
        <w:tc>
          <w:tcPr>
            <w:tcW w:w="4334" w:type="dxa"/>
            <w:gridSpan w:val="2"/>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55C99AB">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c>
          <w:tcPr>
            <w:tcW w:w="3305" w:type="dxa"/>
            <w:vMerge w:val="continue"/>
            <w:tcBorders>
              <w:left w:val="single" w:color="000000" w:sz="8" w:space="0"/>
              <w:bottom w:val="single" w:color="000000" w:sz="8" w:space="0"/>
              <w:right w:val="single" w:color="000000" w:sz="8" w:space="0"/>
            </w:tcBorders>
            <w:shd w:val="clear" w:color="auto" w:fill="FFFFFF"/>
            <w:noWrap w:val="0"/>
            <w:vAlign w:val="center"/>
          </w:tcPr>
          <w:p w14:paraId="7CF6DD63">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r>
      <w:tr w14:paraId="110EF2A7">
        <w:tblPrEx>
          <w:shd w:val="clear" w:color="auto" w:fill="FFFFFF"/>
          <w:tblCellMar>
            <w:top w:w="15" w:type="dxa"/>
            <w:left w:w="15" w:type="dxa"/>
            <w:bottom w:w="15" w:type="dxa"/>
            <w:right w:w="15" w:type="dxa"/>
          </w:tblCellMar>
        </w:tblPrEx>
        <w:trPr>
          <w:trHeight w:val="90" w:hRule="atLeast"/>
        </w:trPr>
        <w:tc>
          <w:tcPr>
            <w:tcW w:w="14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E0D6DBD">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地址</w:t>
            </w:r>
          </w:p>
        </w:tc>
        <w:tc>
          <w:tcPr>
            <w:tcW w:w="7639"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84E92D5">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r>
      <w:tr w14:paraId="15C433A5">
        <w:tblPrEx>
          <w:shd w:val="clear" w:color="auto" w:fill="FFFFFF"/>
          <w:tblCellMar>
            <w:top w:w="15" w:type="dxa"/>
            <w:left w:w="15" w:type="dxa"/>
            <w:bottom w:w="15" w:type="dxa"/>
            <w:right w:w="15" w:type="dxa"/>
          </w:tblCellMar>
        </w:tblPrEx>
        <w:trPr>
          <w:trHeight w:val="165" w:hRule="atLeast"/>
        </w:trPr>
        <w:tc>
          <w:tcPr>
            <w:tcW w:w="145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F3A698A">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手机号</w:t>
            </w:r>
          </w:p>
        </w:tc>
        <w:tc>
          <w:tcPr>
            <w:tcW w:w="301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E6F33E5">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c>
          <w:tcPr>
            <w:tcW w:w="132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03DBAD3">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电子邮箱</w:t>
            </w:r>
          </w:p>
        </w:tc>
        <w:tc>
          <w:tcPr>
            <w:tcW w:w="3305"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4D558AC">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p>
        </w:tc>
      </w:tr>
      <w:tr w14:paraId="1D55269C">
        <w:tblPrEx>
          <w:shd w:val="clear" w:color="auto" w:fill="FFFFFF"/>
          <w:tblCellMar>
            <w:top w:w="15" w:type="dxa"/>
            <w:left w:w="15" w:type="dxa"/>
            <w:bottom w:w="15" w:type="dxa"/>
            <w:right w:w="15" w:type="dxa"/>
          </w:tblCellMar>
        </w:tblPrEx>
        <w:trPr>
          <w:trHeight w:val="533" w:hRule="atLeast"/>
        </w:trPr>
        <w:tc>
          <w:tcPr>
            <w:tcW w:w="9096" w:type="dxa"/>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3A671EB">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b/>
                <w:bCs/>
                <w:kern w:val="0"/>
                <w:sz w:val="24"/>
                <w:szCs w:val="24"/>
              </w:rPr>
              <w:t>发票信息（请务必填写准确）</w:t>
            </w:r>
            <w:r>
              <w:rPr>
                <w:rFonts w:hint="eastAsia" w:asciiTheme="majorEastAsia" w:hAnsiTheme="majorEastAsia" w:eastAsiaTheme="majorEastAsia" w:cstheme="majorEastAsia"/>
                <w:b/>
                <w:bCs/>
                <w:sz w:val="24"/>
                <w:szCs w:val="24"/>
              </w:rPr>
              <w:t>发票类型</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 xml:space="preserve">专用发票□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普通发票□</w:t>
            </w:r>
          </w:p>
        </w:tc>
      </w:tr>
      <w:tr w14:paraId="04819A57">
        <w:tblPrEx>
          <w:shd w:val="clear" w:color="auto" w:fill="FFFFFF"/>
          <w:tblCellMar>
            <w:top w:w="15" w:type="dxa"/>
            <w:left w:w="15" w:type="dxa"/>
            <w:bottom w:w="15" w:type="dxa"/>
            <w:right w:w="15" w:type="dxa"/>
          </w:tblCellMar>
        </w:tblPrEx>
        <w:trPr>
          <w:trHeight w:val="1908" w:hRule="atLeast"/>
        </w:trPr>
        <w:tc>
          <w:tcPr>
            <w:tcW w:w="9096" w:type="dxa"/>
            <w:gridSpan w:val="4"/>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F944C0F">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lang w:eastAsia="zh-CN"/>
              </w:rPr>
            </w:pPr>
            <w:r>
              <w:rPr>
                <w:rFonts w:hint="eastAsia" w:asciiTheme="majorEastAsia" w:hAnsiTheme="majorEastAsia" w:eastAsiaTheme="majorEastAsia" w:cstheme="majorEastAsia"/>
                <w:kern w:val="0"/>
                <w:sz w:val="24"/>
                <w:szCs w:val="24"/>
              </w:rPr>
              <w:t>单位名</w:t>
            </w:r>
            <w:r>
              <w:rPr>
                <w:rFonts w:hint="eastAsia" w:asciiTheme="majorEastAsia" w:hAnsiTheme="majorEastAsia" w:eastAsiaTheme="majorEastAsia" w:cstheme="majorEastAsia"/>
                <w:kern w:val="0"/>
                <w:sz w:val="24"/>
                <w:szCs w:val="24"/>
                <w:u w:val="none"/>
              </w:rPr>
              <w:t>称</w:t>
            </w:r>
            <w:r>
              <w:rPr>
                <w:rFonts w:hint="eastAsia" w:asciiTheme="majorEastAsia" w:hAnsiTheme="majorEastAsia" w:eastAsiaTheme="majorEastAsia" w:cstheme="majorEastAsia"/>
                <w:kern w:val="0"/>
                <w:sz w:val="24"/>
                <w:szCs w:val="24"/>
                <w:u w:val="none"/>
                <w:lang w:eastAsia="zh-CN"/>
              </w:rPr>
              <w:t>：</w:t>
            </w:r>
          </w:p>
          <w:p w14:paraId="49EAD727">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纳税人识别码：</w:t>
            </w:r>
          </w:p>
          <w:p w14:paraId="52FECFE6">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地址：</w:t>
            </w:r>
          </w:p>
          <w:p w14:paraId="17FA485A">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 xml:space="preserve">电话：                          </w:t>
            </w:r>
          </w:p>
          <w:p w14:paraId="5ABAC438">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开户行名称：</w:t>
            </w:r>
          </w:p>
          <w:p w14:paraId="26110C60">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银行账号：</w:t>
            </w:r>
          </w:p>
        </w:tc>
      </w:tr>
      <w:tr w14:paraId="1A61799F">
        <w:tblPrEx>
          <w:shd w:val="clear" w:color="auto" w:fill="FFFFFF"/>
          <w:tblCellMar>
            <w:top w:w="15" w:type="dxa"/>
            <w:left w:w="15" w:type="dxa"/>
            <w:bottom w:w="15" w:type="dxa"/>
            <w:right w:w="15" w:type="dxa"/>
          </w:tblCellMar>
        </w:tblPrEx>
        <w:trPr>
          <w:trHeight w:val="366" w:hRule="atLeast"/>
        </w:trPr>
        <w:tc>
          <w:tcPr>
            <w:tcW w:w="5791" w:type="dxa"/>
            <w:gridSpan w:val="3"/>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6F30B256">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2"/>
                <w:szCs w:val="22"/>
              </w:rPr>
              <w:t>交款方式一</w:t>
            </w:r>
            <w:r>
              <w:rPr>
                <w:rFonts w:hint="eastAsia" w:asciiTheme="majorEastAsia" w:hAnsiTheme="majorEastAsia" w:eastAsiaTheme="majorEastAsia" w:cstheme="majorEastAsia"/>
                <w:kern w:val="0"/>
                <w:sz w:val="22"/>
                <w:szCs w:val="22"/>
                <w:lang w:val="en-US" w:eastAsia="zh-CN"/>
              </w:rPr>
              <w:t xml:space="preserve">   </w:t>
            </w:r>
            <w:r>
              <w:rPr>
                <w:rFonts w:hint="eastAsia" w:asciiTheme="majorEastAsia" w:hAnsiTheme="majorEastAsia" w:eastAsiaTheme="majorEastAsia" w:cstheme="majorEastAsia"/>
                <w:kern w:val="0"/>
                <w:sz w:val="22"/>
                <w:szCs w:val="22"/>
              </w:rPr>
              <w:t>银行转账：</w:t>
            </w:r>
          </w:p>
        </w:tc>
        <w:tc>
          <w:tcPr>
            <w:tcW w:w="3305"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14:paraId="20A10C46">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2"/>
                <w:szCs w:val="22"/>
              </w:rPr>
              <w:t>交款方式</w:t>
            </w:r>
            <w:r>
              <w:rPr>
                <w:rFonts w:hint="eastAsia" w:asciiTheme="majorEastAsia" w:hAnsiTheme="majorEastAsia" w:eastAsiaTheme="majorEastAsia" w:cstheme="majorEastAsia"/>
                <w:kern w:val="0"/>
                <w:sz w:val="22"/>
                <w:szCs w:val="22"/>
                <w:lang w:val="en-US" w:eastAsia="zh-CN"/>
              </w:rPr>
              <w:t xml:space="preserve">二   </w:t>
            </w:r>
            <w:r>
              <w:rPr>
                <w:rFonts w:hint="eastAsia" w:asciiTheme="majorEastAsia" w:hAnsiTheme="majorEastAsia" w:eastAsiaTheme="majorEastAsia" w:cstheme="majorEastAsia"/>
                <w:b w:val="0"/>
                <w:bCs w:val="0"/>
                <w:kern w:val="0"/>
                <w:sz w:val="22"/>
                <w:szCs w:val="22"/>
              </w:rPr>
              <w:t>微信</w:t>
            </w:r>
            <w:r>
              <w:rPr>
                <w:rFonts w:hint="eastAsia" w:asciiTheme="majorEastAsia" w:hAnsiTheme="majorEastAsia" w:eastAsiaTheme="majorEastAsia" w:cstheme="majorEastAsia"/>
                <w:kern w:val="0"/>
                <w:sz w:val="22"/>
                <w:szCs w:val="22"/>
                <w:lang w:val="en-US" w:eastAsia="zh-CN"/>
              </w:rPr>
              <w:t>扫码</w:t>
            </w:r>
            <w:r>
              <w:rPr>
                <w:rFonts w:hint="eastAsia" w:asciiTheme="majorEastAsia" w:hAnsiTheme="majorEastAsia" w:eastAsiaTheme="majorEastAsia" w:cstheme="majorEastAsia"/>
                <w:kern w:val="0"/>
                <w:sz w:val="22"/>
                <w:szCs w:val="22"/>
              </w:rPr>
              <w:t>转账：</w:t>
            </w:r>
          </w:p>
        </w:tc>
      </w:tr>
      <w:tr w14:paraId="3C265BE5">
        <w:tblPrEx>
          <w:shd w:val="clear" w:color="auto" w:fill="FFFFFF"/>
          <w:tblCellMar>
            <w:top w:w="15" w:type="dxa"/>
            <w:left w:w="15" w:type="dxa"/>
            <w:bottom w:w="15" w:type="dxa"/>
            <w:right w:w="15" w:type="dxa"/>
          </w:tblCellMar>
        </w:tblPrEx>
        <w:trPr>
          <w:trHeight w:val="90" w:hRule="atLeast"/>
        </w:trPr>
        <w:tc>
          <w:tcPr>
            <w:tcW w:w="5791" w:type="dxa"/>
            <w:gridSpan w:val="3"/>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651748DA">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lang w:val="en-US" w:eastAsia="zh-CN"/>
              </w:rPr>
            </w:pPr>
            <w:r>
              <w:rPr>
                <w:rFonts w:hint="eastAsia" w:asciiTheme="majorEastAsia" w:hAnsiTheme="majorEastAsia" w:eastAsiaTheme="majorEastAsia" w:cstheme="majorEastAsia"/>
                <w:kern w:val="0"/>
                <w:sz w:val="24"/>
                <w:szCs w:val="24"/>
              </w:rPr>
              <w:t>单位全称：</w:t>
            </w:r>
            <w:r>
              <w:rPr>
                <w:rFonts w:hint="eastAsia" w:asciiTheme="majorEastAsia" w:hAnsiTheme="majorEastAsia" w:eastAsiaTheme="majorEastAsia" w:cstheme="majorEastAsia"/>
                <w:kern w:val="0"/>
                <w:sz w:val="24"/>
                <w:szCs w:val="24"/>
                <w:lang w:val="en-US" w:eastAsia="zh-CN"/>
              </w:rPr>
              <w:t xml:space="preserve">南京守快消防培训有限公司                                                                                                                       </w:t>
            </w:r>
          </w:p>
          <w:p w14:paraId="5A3783B8">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开户行：</w:t>
            </w:r>
            <w:r>
              <w:rPr>
                <w:rFonts w:hint="eastAsia" w:asciiTheme="majorEastAsia" w:hAnsiTheme="majorEastAsia" w:eastAsiaTheme="majorEastAsia" w:cstheme="majorEastAsia"/>
                <w:kern w:val="0"/>
                <w:sz w:val="24"/>
                <w:szCs w:val="24"/>
                <w:lang w:val="en-US" w:eastAsia="zh-CN"/>
              </w:rPr>
              <w:t>宁波银行股份有限公司南京玄武支行</w:t>
            </w:r>
          </w:p>
          <w:p w14:paraId="66219576">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lang w:val="en-US" w:eastAsia="zh-CN"/>
              </w:rPr>
            </w:pPr>
            <w:r>
              <w:rPr>
                <w:rFonts w:hint="eastAsia" w:asciiTheme="majorEastAsia" w:hAnsiTheme="majorEastAsia" w:eastAsiaTheme="majorEastAsia" w:cstheme="majorEastAsia"/>
                <w:kern w:val="0"/>
                <w:sz w:val="24"/>
                <w:szCs w:val="24"/>
              </w:rPr>
              <w:t>账号：</w:t>
            </w:r>
            <w:r>
              <w:rPr>
                <w:rFonts w:hint="eastAsia" w:asciiTheme="majorEastAsia" w:hAnsiTheme="majorEastAsia" w:eastAsiaTheme="majorEastAsia" w:cstheme="majorEastAsia"/>
                <w:kern w:val="0"/>
                <w:sz w:val="24"/>
                <w:szCs w:val="24"/>
                <w:lang w:val="en-US" w:eastAsia="zh-CN"/>
              </w:rPr>
              <w:t>86041110000127297</w:t>
            </w:r>
          </w:p>
          <w:p w14:paraId="03EB418C">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行号：313301016071</w:t>
            </w:r>
          </w:p>
          <w:p w14:paraId="630C1C5D">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b/>
                <w:bCs/>
                <w:kern w:val="0"/>
                <w:sz w:val="24"/>
                <w:szCs w:val="24"/>
              </w:rPr>
            </w:pPr>
            <w:r>
              <w:rPr>
                <w:rFonts w:hint="eastAsia" w:asciiTheme="majorEastAsia" w:hAnsiTheme="majorEastAsia" w:eastAsiaTheme="majorEastAsia" w:cstheme="majorEastAsia"/>
                <w:kern w:val="0"/>
                <w:sz w:val="24"/>
                <w:szCs w:val="24"/>
              </w:rPr>
              <w:t>联系电话 ：</w:t>
            </w:r>
            <w:r>
              <w:rPr>
                <w:rFonts w:hint="eastAsia" w:asciiTheme="majorEastAsia" w:hAnsiTheme="majorEastAsia" w:eastAsiaTheme="majorEastAsia" w:cstheme="majorEastAsia"/>
                <w:kern w:val="0"/>
                <w:sz w:val="24"/>
                <w:szCs w:val="24"/>
                <w:lang w:val="en-US" w:eastAsia="zh-CN"/>
              </w:rPr>
              <w:t>025-86182368</w:t>
            </w:r>
          </w:p>
        </w:tc>
        <w:tc>
          <w:tcPr>
            <w:tcW w:w="3305" w:type="dxa"/>
            <w:tcBorders>
              <w:top w:val="single" w:color="auto" w:sz="4" w:space="0"/>
              <w:left w:val="single" w:color="000000" w:sz="8" w:space="0"/>
              <w:bottom w:val="single" w:color="000000" w:sz="8" w:space="0"/>
              <w:right w:val="single" w:color="000000" w:sz="8" w:space="0"/>
            </w:tcBorders>
            <w:shd w:val="clear" w:color="auto" w:fill="FFFFFF"/>
            <w:noWrap w:val="0"/>
            <w:vAlign w:val="center"/>
          </w:tcPr>
          <w:p w14:paraId="5672B597">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drawing>
                <wp:inline distT="0" distB="0" distL="114300" distR="114300">
                  <wp:extent cx="680085" cy="896620"/>
                  <wp:effectExtent l="0" t="0" r="5715" b="2540"/>
                  <wp:docPr id="1" name="图片 1" descr="守快-大行宫支行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守快-大行宫支行二维码"/>
                          <pic:cNvPicPr>
                            <a:picLocks noChangeAspect="1"/>
                          </pic:cNvPicPr>
                        </pic:nvPicPr>
                        <pic:blipFill>
                          <a:blip r:embed="rId14"/>
                          <a:stretch>
                            <a:fillRect/>
                          </a:stretch>
                        </pic:blipFill>
                        <pic:spPr>
                          <a:xfrm>
                            <a:off x="0" y="0"/>
                            <a:ext cx="680085" cy="896620"/>
                          </a:xfrm>
                          <a:prstGeom prst="rect">
                            <a:avLst/>
                          </a:prstGeom>
                        </pic:spPr>
                      </pic:pic>
                    </a:graphicData>
                  </a:graphic>
                </wp:inline>
              </w:drawing>
            </w:r>
          </w:p>
        </w:tc>
      </w:tr>
    </w:tbl>
    <w:p w14:paraId="3E344880">
      <w:pPr>
        <w:keepNext w:val="0"/>
        <w:keepLines w:val="0"/>
        <w:pageBreakBefore w:val="0"/>
        <w:widowControl/>
        <w:shd w:val="clear" w:color="auto" w:fill="FFFFFF"/>
        <w:kinsoku w:val="0"/>
        <w:wordWrap/>
        <w:overflowPunct/>
        <w:topLinePunct w:val="0"/>
        <w:autoSpaceDE w:val="0"/>
        <w:autoSpaceDN w:val="0"/>
        <w:bidi w:val="0"/>
        <w:adjustRightInd w:val="0"/>
        <w:snapToGrid w:val="0"/>
        <w:spacing w:line="360" w:lineRule="auto"/>
        <w:ind w:left="35" w:hanging="140"/>
        <w:jc w:val="both"/>
        <w:textAlignment w:val="baseline"/>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备注：二维码付款时需备注单位、姓名和手机号</w:t>
      </w:r>
    </w:p>
    <w:p w14:paraId="3FCDDA40">
      <w:pPr>
        <w:pStyle w:val="2"/>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jc w:val="both"/>
        <w:textAlignment w:val="baseline"/>
        <w:outlineLvl w:val="1"/>
        <w:rPr>
          <w:rFonts w:hint="eastAsia" w:ascii="微软雅黑" w:hAnsi="微软雅黑" w:eastAsia="微软雅黑" w:cs="微软雅黑"/>
          <w:b/>
          <w:bCs/>
          <w:spacing w:val="6"/>
          <w:sz w:val="28"/>
          <w:szCs w:val="28"/>
        </w:rPr>
      </w:pPr>
      <w:r>
        <w:rPr>
          <w:rFonts w:hint="eastAsia" w:ascii="微软雅黑" w:hAnsi="微软雅黑" w:eastAsia="微软雅黑" w:cs="微软雅黑"/>
          <w:b/>
          <w:bCs/>
          <w:spacing w:val="6"/>
          <w:sz w:val="28"/>
          <w:szCs w:val="28"/>
        </w:rPr>
        <w:t>发证机关及证书样式</w:t>
      </w:r>
    </w:p>
    <w:p w14:paraId="4300BFBB">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outlineLvl w:val="1"/>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培训结束经考核合格后，由中国消防协会颁发</w:t>
      </w:r>
      <w:r>
        <w:rPr>
          <w:rFonts w:hint="eastAsia" w:ascii="微软雅黑" w:hAnsi="微软雅黑" w:eastAsia="微软雅黑" w:cs="微软雅黑"/>
          <w:spacing w:val="-2"/>
          <w:sz w:val="24"/>
          <w:szCs w:val="24"/>
          <w:lang w:val="en-US" w:eastAsia="zh-CN"/>
        </w:rPr>
        <w:t>职业技能等级认定证书。证书样式，如下：</w:t>
      </w:r>
    </w:p>
    <w:p w14:paraId="16CD4353">
      <w:pPr>
        <w:pStyle w:val="2"/>
        <w:keepNext w:val="0"/>
        <w:keepLines w:val="0"/>
        <w:pageBreakBefore w:val="0"/>
        <w:widowControl/>
        <w:kinsoku w:val="0"/>
        <w:wordWrap/>
        <w:overflowPunct/>
        <w:topLinePunct w:val="0"/>
        <w:autoSpaceDE w:val="0"/>
        <w:autoSpaceDN w:val="0"/>
        <w:bidi w:val="0"/>
        <w:adjustRightInd w:val="0"/>
        <w:snapToGrid w:val="0"/>
        <w:spacing w:line="0" w:lineRule="atLeast"/>
        <w:ind w:left="51" w:right="2086"/>
        <w:jc w:val="both"/>
        <w:textAlignment w:val="baseline"/>
        <w:rPr>
          <w:rFonts w:hint="eastAsia" w:ascii="微软雅黑" w:hAnsi="微软雅黑" w:eastAsia="微软雅黑" w:cs="微软雅黑"/>
          <w:b/>
          <w:bCs/>
          <w:spacing w:val="5"/>
          <w:sz w:val="28"/>
          <w:szCs w:val="28"/>
        </w:rPr>
      </w:pPr>
      <w:r>
        <w:rPr>
          <w:rFonts w:hint="eastAsia" w:ascii="微软雅黑" w:hAnsi="微软雅黑" w:eastAsia="微软雅黑" w:cs="微软雅黑"/>
          <w:spacing w:val="-2"/>
          <w:sz w:val="28"/>
          <w:szCs w:val="28"/>
          <w:lang w:eastAsia="zh-CN"/>
        </w:rPr>
        <w:drawing>
          <wp:inline distT="0" distB="0" distL="114300" distR="114300">
            <wp:extent cx="5838190" cy="2847340"/>
            <wp:effectExtent l="0" t="0" r="13970" b="2540"/>
            <wp:docPr id="2" name="图片 2" descr="171694852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6948520278"/>
                    <pic:cNvPicPr>
                      <a:picLocks noChangeAspect="1"/>
                    </pic:cNvPicPr>
                  </pic:nvPicPr>
                  <pic:blipFill>
                    <a:blip r:embed="rId15"/>
                    <a:stretch>
                      <a:fillRect/>
                    </a:stretch>
                  </pic:blipFill>
                  <pic:spPr>
                    <a:xfrm>
                      <a:off x="0" y="0"/>
                      <a:ext cx="5838190" cy="2847340"/>
                    </a:xfrm>
                    <a:prstGeom prst="rect">
                      <a:avLst/>
                    </a:prstGeom>
                  </pic:spPr>
                </pic:pic>
              </a:graphicData>
            </a:graphic>
          </wp:inline>
        </w:drawing>
      </w:r>
    </w:p>
    <w:p w14:paraId="4278A7E4">
      <w:pPr>
        <w:pStyle w:val="2"/>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6"/>
        <w:jc w:val="both"/>
        <w:textAlignment w:val="baseline"/>
        <w:outlineLvl w:val="1"/>
        <w:rPr>
          <w:rFonts w:hint="eastAsia" w:ascii="微软雅黑" w:hAnsi="微软雅黑" w:eastAsia="微软雅黑" w:cs="微软雅黑"/>
          <w:b/>
          <w:bCs/>
          <w:sz w:val="28"/>
          <w:szCs w:val="28"/>
        </w:rPr>
      </w:pPr>
      <w:r>
        <w:rPr>
          <w:rFonts w:hint="eastAsia" w:ascii="微软雅黑" w:hAnsi="微软雅黑" w:eastAsia="微软雅黑" w:cs="微软雅黑"/>
          <w:b/>
          <w:bCs/>
          <w:spacing w:val="5"/>
          <w:sz w:val="28"/>
          <w:szCs w:val="28"/>
        </w:rPr>
        <w:t>十一、联系方式</w:t>
      </w:r>
    </w:p>
    <w:p w14:paraId="7B40851D">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outlineLvl w:val="1"/>
        <w:rPr>
          <w:rFonts w:hint="eastAsia" w:ascii="微软雅黑" w:hAnsi="微软雅黑" w:eastAsia="微软雅黑" w:cs="微软雅黑"/>
          <w:b w:val="0"/>
          <w:bCs w:val="0"/>
          <w:spacing w:val="-2"/>
          <w:sz w:val="24"/>
          <w:szCs w:val="24"/>
          <w:lang w:val="en-US" w:eastAsia="zh-CN"/>
        </w:rPr>
      </w:pPr>
      <w:r>
        <w:rPr>
          <w:rFonts w:hint="eastAsia" w:ascii="微软雅黑" w:hAnsi="微软雅黑" w:eastAsia="微软雅黑" w:cs="微软雅黑"/>
          <w:b w:val="0"/>
          <w:bCs w:val="0"/>
          <w:spacing w:val="-2"/>
          <w:sz w:val="24"/>
          <w:szCs w:val="24"/>
          <w:lang w:val="en-US" w:eastAsia="zh-CN"/>
        </w:rPr>
        <w:t>单位</w:t>
      </w:r>
      <w:r>
        <w:rPr>
          <w:rFonts w:hint="eastAsia" w:ascii="微软雅黑" w:hAnsi="微软雅黑" w:eastAsia="微软雅黑" w:cs="微软雅黑"/>
          <w:b w:val="0"/>
          <w:bCs w:val="0"/>
          <w:spacing w:val="-2"/>
          <w:sz w:val="24"/>
          <w:szCs w:val="24"/>
        </w:rPr>
        <w:t>：</w:t>
      </w:r>
      <w:r>
        <w:rPr>
          <w:rFonts w:hint="eastAsia" w:ascii="微软雅黑" w:hAnsi="微软雅黑" w:eastAsia="微软雅黑" w:cs="微软雅黑"/>
          <w:b w:val="0"/>
          <w:bCs w:val="0"/>
          <w:spacing w:val="-2"/>
          <w:sz w:val="24"/>
          <w:szCs w:val="24"/>
          <w:lang w:val="en-US" w:eastAsia="zh-CN"/>
        </w:rPr>
        <w:t xml:space="preserve">南京守快消防培训基地 </w:t>
      </w:r>
    </w:p>
    <w:p w14:paraId="681BA9D1">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outlineLvl w:val="1"/>
        <w:rPr>
          <w:rFonts w:hint="eastAsia" w:ascii="微软雅黑" w:hAnsi="微软雅黑" w:eastAsia="微软雅黑" w:cs="微软雅黑"/>
          <w:b w:val="0"/>
          <w:bCs w:val="0"/>
          <w:spacing w:val="-2"/>
          <w:sz w:val="24"/>
          <w:szCs w:val="24"/>
          <w:lang w:val="en-US" w:eastAsia="zh-CN"/>
        </w:rPr>
      </w:pPr>
      <w:r>
        <w:rPr>
          <w:rFonts w:hint="eastAsia" w:ascii="微软雅黑" w:hAnsi="微软雅黑" w:eastAsia="微软雅黑" w:cs="微软雅黑"/>
          <w:b w:val="0"/>
          <w:bCs w:val="0"/>
          <w:spacing w:val="-2"/>
          <w:sz w:val="24"/>
          <w:szCs w:val="24"/>
        </w:rPr>
        <w:t>地址</w:t>
      </w:r>
      <w:r>
        <w:rPr>
          <w:rFonts w:hint="eastAsia" w:ascii="微软雅黑" w:hAnsi="微软雅黑" w:eastAsia="微软雅黑" w:cs="微软雅黑"/>
          <w:b w:val="0"/>
          <w:bCs w:val="0"/>
          <w:spacing w:val="-2"/>
          <w:sz w:val="24"/>
          <w:szCs w:val="24"/>
          <w:lang w:eastAsia="zh-CN"/>
        </w:rPr>
        <w:t>：</w:t>
      </w:r>
      <w:r>
        <w:rPr>
          <w:rFonts w:hint="eastAsia" w:ascii="微软雅黑" w:hAnsi="微软雅黑" w:eastAsia="微软雅黑" w:cs="微软雅黑"/>
          <w:b w:val="0"/>
          <w:bCs w:val="0"/>
          <w:spacing w:val="-2"/>
          <w:sz w:val="24"/>
          <w:szCs w:val="24"/>
          <w:lang w:val="en-US" w:eastAsia="zh-CN"/>
        </w:rPr>
        <w:t>南京市江宁区秣陵街道诚信大道98号（景枫智慧产业园-3号楼）</w:t>
      </w:r>
    </w:p>
    <w:p w14:paraId="3A40536F">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outlineLvl w:val="1"/>
        <w:rPr>
          <w:rFonts w:hint="eastAsia" w:ascii="微软雅黑" w:hAnsi="微软雅黑" w:eastAsia="微软雅黑" w:cs="微软雅黑"/>
          <w:b w:val="0"/>
          <w:bCs w:val="0"/>
          <w:spacing w:val="-2"/>
          <w:sz w:val="24"/>
          <w:szCs w:val="24"/>
          <w:lang w:val="en-US" w:eastAsia="zh-CN"/>
        </w:rPr>
      </w:pPr>
      <w:r>
        <w:rPr>
          <w:rFonts w:hint="eastAsia" w:ascii="微软雅黑" w:hAnsi="微软雅黑" w:eastAsia="微软雅黑" w:cs="微软雅黑"/>
          <w:b w:val="0"/>
          <w:bCs w:val="0"/>
          <w:spacing w:val="-2"/>
          <w:sz w:val="24"/>
          <w:szCs w:val="24"/>
          <w:lang w:val="en-US" w:eastAsia="zh-CN"/>
        </w:rPr>
        <w:t>公司电话：</w:t>
      </w:r>
      <w:r>
        <w:rPr>
          <w:rFonts w:hint="eastAsia" w:ascii="微软雅黑" w:hAnsi="微软雅黑" w:eastAsia="微软雅黑" w:cs="微软雅黑"/>
          <w:b w:val="0"/>
          <w:bCs w:val="0"/>
          <w:sz w:val="24"/>
          <w:szCs w:val="24"/>
          <w:lang w:val="en-US" w:eastAsia="zh-CN"/>
        </w:rPr>
        <w:t xml:space="preserve">025-86182368 </w:t>
      </w:r>
    </w:p>
    <w:p w14:paraId="3B6E88E0">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pacing w:val="-2"/>
          <w:sz w:val="24"/>
          <w:szCs w:val="24"/>
          <w:lang w:val="en-US" w:eastAsia="zh-CN"/>
        </w:rPr>
        <w:t>联系人：</w:t>
      </w:r>
      <w:r>
        <w:rPr>
          <w:rFonts w:hint="eastAsia" w:ascii="微软雅黑" w:hAnsi="微软雅黑" w:eastAsia="微软雅黑" w:cs="微软雅黑"/>
          <w:b w:val="0"/>
          <w:bCs w:val="0"/>
          <w:sz w:val="24"/>
          <w:szCs w:val="24"/>
          <w:lang w:val="en-US" w:eastAsia="zh-CN"/>
        </w:rPr>
        <w:t>吴先生 18951813288</w:t>
      </w:r>
    </w:p>
    <w:p w14:paraId="4B80A259">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微信号：18951813288</w:t>
      </w:r>
    </w:p>
    <w:p w14:paraId="1450EEC6">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drawing>
          <wp:inline distT="0" distB="0" distL="114300" distR="114300">
            <wp:extent cx="1675130" cy="1703705"/>
            <wp:effectExtent l="0" t="0" r="1270" b="3175"/>
            <wp:docPr id="11" name="图片 11" descr="172670749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6707498956"/>
                    <pic:cNvPicPr>
                      <a:picLocks noChangeAspect="1"/>
                    </pic:cNvPicPr>
                  </pic:nvPicPr>
                  <pic:blipFill>
                    <a:blip r:embed="rId16"/>
                    <a:stretch>
                      <a:fillRect/>
                    </a:stretch>
                  </pic:blipFill>
                  <pic:spPr>
                    <a:xfrm>
                      <a:off x="0" y="0"/>
                      <a:ext cx="1675130" cy="1703705"/>
                    </a:xfrm>
                    <a:prstGeom prst="rect">
                      <a:avLst/>
                    </a:prstGeom>
                  </pic:spPr>
                </pic:pic>
              </a:graphicData>
            </a:graphic>
          </wp:inline>
        </w:drawing>
      </w:r>
    </w:p>
    <w:p w14:paraId="7A9F4EB2">
      <w:pPr>
        <w:pStyle w:val="2"/>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微软雅黑" w:hAnsi="微软雅黑" w:eastAsia="微软雅黑" w:cs="微软雅黑"/>
          <w:b w:val="0"/>
          <w:bCs w:val="0"/>
          <w:sz w:val="24"/>
          <w:szCs w:val="24"/>
          <w:lang w:val="en-US" w:eastAsia="zh-CN"/>
        </w:rPr>
      </w:pPr>
    </w:p>
    <w:p w14:paraId="3C530C03">
      <w:pPr>
        <w:pStyle w:val="2"/>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z w:val="28"/>
          <w:szCs w:val="28"/>
          <w:lang w:val="en-US" w:eastAsia="zh-CN"/>
        </w:rPr>
        <w:sectPr>
          <w:footerReference r:id="rId5" w:type="default"/>
          <w:pgSz w:w="11906" w:h="16839"/>
          <w:pgMar w:top="1413" w:right="1429" w:bottom="1155" w:left="1427" w:header="0" w:footer="992" w:gutter="0"/>
          <w:cols w:space="720" w:num="1"/>
        </w:sectPr>
      </w:pPr>
    </w:p>
    <w:p w14:paraId="46EA6A5A">
      <w:pPr>
        <w:keepNext w:val="0"/>
        <w:keepLines w:val="0"/>
        <w:pageBreakBefore w:val="0"/>
        <w:widowControl/>
        <w:kinsoku w:val="0"/>
        <w:wordWrap/>
        <w:overflowPunct/>
        <w:topLinePunct w:val="0"/>
        <w:autoSpaceDE w:val="0"/>
        <w:autoSpaceDN w:val="0"/>
        <w:bidi w:val="0"/>
        <w:adjustRightInd w:val="0"/>
        <w:snapToGrid w:val="0"/>
        <w:spacing w:line="0" w:lineRule="atLeast"/>
        <w:ind w:left="6"/>
        <w:jc w:val="both"/>
        <w:textAlignment w:val="baseline"/>
        <w:rPr>
          <w:rFonts w:hint="eastAsia" w:ascii="仿宋" w:hAnsi="仿宋" w:eastAsia="仿宋" w:cs="仿宋"/>
          <w:sz w:val="28"/>
          <w:szCs w:val="28"/>
        </w:rPr>
      </w:pPr>
      <w:r>
        <w:rPr>
          <w:rFonts w:hint="eastAsia" w:ascii="仿宋" w:hAnsi="仿宋" w:eastAsia="仿宋" w:cs="仿宋"/>
          <w:spacing w:val="4"/>
          <w:sz w:val="28"/>
          <w:szCs w:val="28"/>
        </w:rPr>
        <w:t>工作证明模板：</w:t>
      </w:r>
    </w:p>
    <w:p w14:paraId="5C8038B5">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z w:val="28"/>
          <w:szCs w:val="28"/>
        </w:rPr>
      </w:pPr>
    </w:p>
    <w:p w14:paraId="01AEE8AC">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sz w:val="28"/>
          <w:szCs w:val="28"/>
        </w:rPr>
      </w:pPr>
    </w:p>
    <w:p w14:paraId="758FC477">
      <w:pPr>
        <w:keepNext w:val="0"/>
        <w:keepLines w:val="0"/>
        <w:pageBreakBefore w:val="0"/>
        <w:widowControl/>
        <w:kinsoku w:val="0"/>
        <w:wordWrap/>
        <w:overflowPunct/>
        <w:topLinePunct w:val="0"/>
        <w:autoSpaceDE w:val="0"/>
        <w:autoSpaceDN w:val="0"/>
        <w:bidi w:val="0"/>
        <w:adjustRightInd w:val="0"/>
        <w:snapToGrid w:val="0"/>
        <w:spacing w:line="0" w:lineRule="atLeast"/>
        <w:ind w:left="3630"/>
        <w:jc w:val="both"/>
        <w:textAlignment w:val="baseline"/>
        <w:rPr>
          <w:rFonts w:hint="eastAsia" w:ascii="微软雅黑" w:hAnsi="微软雅黑" w:eastAsia="微软雅黑" w:cs="微软雅黑"/>
          <w:sz w:val="28"/>
          <w:szCs w:val="28"/>
        </w:rPr>
      </w:pPr>
      <w:r>
        <w:rPr>
          <w:rFonts w:hint="eastAsia" w:ascii="微软雅黑" w:hAnsi="微软雅黑" w:eastAsia="微软雅黑" w:cs="微软雅黑"/>
          <w:spacing w:val="5"/>
          <w:sz w:val="40"/>
          <w:szCs w:val="40"/>
        </w:rPr>
        <w:t>工</w:t>
      </w:r>
      <w:r>
        <w:rPr>
          <w:rFonts w:hint="eastAsia" w:ascii="微软雅黑" w:hAnsi="微软雅黑" w:eastAsia="微软雅黑" w:cs="微软雅黑"/>
          <w:spacing w:val="5"/>
          <w:sz w:val="40"/>
          <w:szCs w:val="40"/>
          <w:lang w:val="en-US" w:eastAsia="zh-CN"/>
        </w:rPr>
        <w:t xml:space="preserve"> </w:t>
      </w:r>
      <w:r>
        <w:rPr>
          <w:rFonts w:hint="eastAsia" w:ascii="微软雅黑" w:hAnsi="微软雅黑" w:eastAsia="微软雅黑" w:cs="微软雅黑"/>
          <w:spacing w:val="5"/>
          <w:sz w:val="40"/>
          <w:szCs w:val="40"/>
        </w:rPr>
        <w:t>作</w:t>
      </w:r>
      <w:r>
        <w:rPr>
          <w:rFonts w:hint="eastAsia" w:ascii="微软雅黑" w:hAnsi="微软雅黑" w:eastAsia="微软雅黑" w:cs="微软雅黑"/>
          <w:spacing w:val="5"/>
          <w:sz w:val="40"/>
          <w:szCs w:val="40"/>
          <w:lang w:val="en-US" w:eastAsia="zh-CN"/>
        </w:rPr>
        <w:t xml:space="preserve"> </w:t>
      </w:r>
      <w:r>
        <w:rPr>
          <w:rFonts w:hint="eastAsia" w:ascii="微软雅黑" w:hAnsi="微软雅黑" w:eastAsia="微软雅黑" w:cs="微软雅黑"/>
          <w:spacing w:val="5"/>
          <w:sz w:val="40"/>
          <w:szCs w:val="40"/>
        </w:rPr>
        <w:t>证</w:t>
      </w:r>
      <w:r>
        <w:rPr>
          <w:rFonts w:hint="eastAsia" w:ascii="微软雅黑" w:hAnsi="微软雅黑" w:eastAsia="微软雅黑" w:cs="微软雅黑"/>
          <w:spacing w:val="5"/>
          <w:sz w:val="40"/>
          <w:szCs w:val="40"/>
          <w:lang w:val="en-US" w:eastAsia="zh-CN"/>
        </w:rPr>
        <w:t xml:space="preserve"> </w:t>
      </w:r>
      <w:r>
        <w:rPr>
          <w:rFonts w:hint="eastAsia" w:ascii="微软雅黑" w:hAnsi="微软雅黑" w:eastAsia="微软雅黑" w:cs="微软雅黑"/>
          <w:spacing w:val="5"/>
          <w:sz w:val="40"/>
          <w:szCs w:val="40"/>
        </w:rPr>
        <w:t>明</w:t>
      </w:r>
    </w:p>
    <w:p w14:paraId="0B503136">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微软雅黑" w:hAnsi="微软雅黑" w:eastAsia="微软雅黑" w:cs="微软雅黑"/>
          <w:b/>
          <w:bCs/>
          <w:sz w:val="28"/>
          <w:szCs w:val="28"/>
        </w:rPr>
      </w:pPr>
    </w:p>
    <w:p w14:paraId="792FD129">
      <w:pPr>
        <w:keepNext w:val="0"/>
        <w:keepLines w:val="0"/>
        <w:pageBreakBefore w:val="0"/>
        <w:widowControl/>
        <w:kinsoku w:val="0"/>
        <w:wordWrap/>
        <w:overflowPunct/>
        <w:topLinePunct w:val="0"/>
        <w:autoSpaceDE w:val="0"/>
        <w:autoSpaceDN w:val="0"/>
        <w:bidi w:val="0"/>
        <w:adjustRightInd w:val="0"/>
        <w:snapToGrid w:val="0"/>
        <w:spacing w:line="360" w:lineRule="auto"/>
        <w:ind w:firstLine="644"/>
        <w:jc w:val="both"/>
        <w:textAlignment w:val="baseline"/>
        <w:rPr>
          <w:rFonts w:hint="eastAsia" w:ascii="仿宋" w:hAnsi="仿宋" w:eastAsia="仿宋" w:cs="仿宋"/>
          <w:b w:val="0"/>
          <w:bCs w:val="0"/>
          <w:sz w:val="28"/>
          <w:szCs w:val="28"/>
        </w:rPr>
      </w:pPr>
      <w:r>
        <w:rPr>
          <w:rFonts w:hint="eastAsia" w:ascii="仿宋" w:hAnsi="仿宋" w:eastAsia="仿宋" w:cs="仿宋"/>
          <w:b w:val="0"/>
          <w:bCs w:val="0"/>
          <w:spacing w:val="-26"/>
          <w:sz w:val="28"/>
          <w:szCs w:val="28"/>
        </w:rPr>
        <w:t>兹</w:t>
      </w:r>
      <w:r>
        <w:rPr>
          <w:rFonts w:hint="eastAsia" w:ascii="仿宋" w:hAnsi="仿宋" w:eastAsia="仿宋" w:cs="仿宋"/>
          <w:b w:val="0"/>
          <w:bCs w:val="0"/>
          <w:spacing w:val="58"/>
          <w:sz w:val="28"/>
          <w:szCs w:val="28"/>
        </w:rPr>
        <w:t xml:space="preserve"> </w:t>
      </w:r>
      <w:r>
        <w:rPr>
          <w:rFonts w:hint="eastAsia" w:ascii="仿宋" w:hAnsi="仿宋" w:eastAsia="仿宋" w:cs="仿宋"/>
          <w:b w:val="0"/>
          <w:bCs w:val="0"/>
          <w:spacing w:val="-26"/>
          <w:sz w:val="28"/>
          <w:szCs w:val="28"/>
        </w:rPr>
        <w:t>有</w:t>
      </w:r>
      <w:r>
        <w:rPr>
          <w:rFonts w:hint="eastAsia" w:ascii="仿宋" w:hAnsi="仿宋" w:eastAsia="仿宋" w:cs="仿宋"/>
          <w:b w:val="0"/>
          <w:bCs w:val="0"/>
          <w:spacing w:val="75"/>
          <w:sz w:val="28"/>
          <w:szCs w:val="28"/>
        </w:rPr>
        <w:t xml:space="preserve"> </w:t>
      </w:r>
      <w:r>
        <w:rPr>
          <w:rFonts w:hint="eastAsia" w:ascii="仿宋" w:hAnsi="仿宋" w:eastAsia="仿宋" w:cs="仿宋"/>
          <w:b w:val="0"/>
          <w:bCs w:val="0"/>
          <w:spacing w:val="-26"/>
          <w:sz w:val="28"/>
          <w:szCs w:val="28"/>
        </w:rPr>
        <w:t>我</w:t>
      </w:r>
      <w:r>
        <w:rPr>
          <w:rFonts w:hint="eastAsia" w:ascii="仿宋" w:hAnsi="仿宋" w:eastAsia="仿宋" w:cs="仿宋"/>
          <w:b w:val="0"/>
          <w:bCs w:val="0"/>
          <w:spacing w:val="67"/>
          <w:sz w:val="28"/>
          <w:szCs w:val="28"/>
        </w:rPr>
        <w:t xml:space="preserve"> </w:t>
      </w:r>
      <w:r>
        <w:rPr>
          <w:rFonts w:hint="eastAsia" w:ascii="仿宋" w:hAnsi="仿宋" w:eastAsia="仿宋" w:cs="仿宋"/>
          <w:b w:val="0"/>
          <w:bCs w:val="0"/>
          <w:spacing w:val="-26"/>
          <w:sz w:val="28"/>
          <w:szCs w:val="28"/>
        </w:rPr>
        <w:t>单</w:t>
      </w:r>
      <w:r>
        <w:rPr>
          <w:rFonts w:hint="eastAsia" w:ascii="仿宋" w:hAnsi="仿宋" w:eastAsia="仿宋" w:cs="仿宋"/>
          <w:b w:val="0"/>
          <w:bCs w:val="0"/>
          <w:spacing w:val="62"/>
          <w:sz w:val="28"/>
          <w:szCs w:val="28"/>
        </w:rPr>
        <w:t xml:space="preserve"> </w:t>
      </w:r>
      <w:r>
        <w:rPr>
          <w:rFonts w:hint="eastAsia" w:ascii="仿宋" w:hAnsi="仿宋" w:eastAsia="仿宋" w:cs="仿宋"/>
          <w:b w:val="0"/>
          <w:bCs w:val="0"/>
          <w:spacing w:val="-26"/>
          <w:sz w:val="28"/>
          <w:szCs w:val="28"/>
        </w:rPr>
        <w:t>位</w:t>
      </w:r>
      <w:r>
        <w:rPr>
          <w:rFonts w:hint="eastAsia" w:ascii="仿宋" w:hAnsi="仿宋" w:eastAsia="仿宋" w:cs="仿宋"/>
          <w:b w:val="0"/>
          <w:bCs w:val="0"/>
          <w:spacing w:val="47"/>
          <w:sz w:val="28"/>
          <w:szCs w:val="28"/>
        </w:rPr>
        <w:t xml:space="preserve"> </w:t>
      </w:r>
      <w:r>
        <w:rPr>
          <w:rFonts w:hint="eastAsia" w:ascii="仿宋" w:hAnsi="仿宋" w:eastAsia="仿宋" w:cs="仿宋"/>
          <w:b w:val="0"/>
          <w:bCs w:val="0"/>
          <w:spacing w:val="-26"/>
          <w:sz w:val="28"/>
          <w:szCs w:val="28"/>
        </w:rPr>
        <w:t>（</w:t>
      </w:r>
      <w:r>
        <w:rPr>
          <w:rFonts w:hint="eastAsia" w:ascii="仿宋" w:hAnsi="仿宋" w:eastAsia="仿宋" w:cs="仿宋"/>
          <w:b w:val="0"/>
          <w:bCs w:val="0"/>
          <w:spacing w:val="110"/>
          <w:sz w:val="28"/>
          <w:szCs w:val="28"/>
        </w:rPr>
        <w:t xml:space="preserve"> </w:t>
      </w:r>
      <w:r>
        <w:rPr>
          <w:rFonts w:hint="eastAsia" w:ascii="仿宋" w:hAnsi="仿宋" w:eastAsia="仿宋" w:cs="仿宋"/>
          <w:b w:val="0"/>
          <w:bCs w:val="0"/>
          <w:spacing w:val="-26"/>
          <w:sz w:val="28"/>
          <w:szCs w:val="28"/>
        </w:rPr>
        <w:t>张</w:t>
      </w:r>
      <w:r>
        <w:rPr>
          <w:rFonts w:hint="eastAsia" w:ascii="仿宋" w:hAnsi="仿宋" w:eastAsia="仿宋" w:cs="仿宋"/>
          <w:b w:val="0"/>
          <w:bCs w:val="0"/>
          <w:spacing w:val="70"/>
          <w:sz w:val="28"/>
          <w:szCs w:val="28"/>
        </w:rPr>
        <w:t xml:space="preserve"> </w:t>
      </w:r>
      <w:r>
        <w:rPr>
          <w:rFonts w:hint="eastAsia" w:ascii="仿宋" w:hAnsi="仿宋" w:eastAsia="仿宋" w:cs="仿宋"/>
          <w:b w:val="0"/>
          <w:bCs w:val="0"/>
          <w:spacing w:val="-26"/>
          <w:sz w:val="28"/>
          <w:szCs w:val="28"/>
        </w:rPr>
        <w:t>三</w:t>
      </w:r>
      <w:r>
        <w:rPr>
          <w:rFonts w:hint="eastAsia" w:ascii="仿宋" w:hAnsi="仿宋" w:eastAsia="仿宋" w:cs="仿宋"/>
          <w:b w:val="0"/>
          <w:bCs w:val="0"/>
          <w:spacing w:val="88"/>
          <w:sz w:val="28"/>
          <w:szCs w:val="28"/>
        </w:rPr>
        <w:t xml:space="preserve"> </w:t>
      </w:r>
      <w:r>
        <w:rPr>
          <w:rFonts w:hint="eastAsia" w:ascii="仿宋" w:hAnsi="仿宋" w:eastAsia="仿宋" w:cs="仿宋"/>
          <w:b w:val="0"/>
          <w:bCs w:val="0"/>
          <w:spacing w:val="-26"/>
          <w:sz w:val="28"/>
          <w:szCs w:val="28"/>
        </w:rPr>
        <w:t>）</w:t>
      </w:r>
      <w:r>
        <w:rPr>
          <w:rFonts w:hint="eastAsia" w:ascii="仿宋" w:hAnsi="仿宋" w:eastAsia="仿宋" w:cs="仿宋"/>
          <w:b w:val="0"/>
          <w:bCs w:val="0"/>
          <w:spacing w:val="103"/>
          <w:sz w:val="28"/>
          <w:szCs w:val="28"/>
        </w:rPr>
        <w:t xml:space="preserve"> </w:t>
      </w:r>
      <w:r>
        <w:rPr>
          <w:rFonts w:hint="eastAsia" w:ascii="仿宋" w:hAnsi="仿宋" w:eastAsia="仿宋" w:cs="仿宋"/>
          <w:b w:val="0"/>
          <w:bCs w:val="0"/>
          <w:spacing w:val="-26"/>
          <w:sz w:val="28"/>
          <w:szCs w:val="28"/>
        </w:rPr>
        <w:t>同</w:t>
      </w:r>
      <w:r>
        <w:rPr>
          <w:rFonts w:hint="eastAsia" w:ascii="仿宋" w:hAnsi="仿宋" w:eastAsia="仿宋" w:cs="仿宋"/>
          <w:b w:val="0"/>
          <w:bCs w:val="0"/>
          <w:spacing w:val="70"/>
          <w:sz w:val="28"/>
          <w:szCs w:val="28"/>
        </w:rPr>
        <w:t xml:space="preserve"> </w:t>
      </w:r>
      <w:r>
        <w:rPr>
          <w:rFonts w:hint="eastAsia" w:ascii="仿宋" w:hAnsi="仿宋" w:eastAsia="仿宋" w:cs="仿宋"/>
          <w:b w:val="0"/>
          <w:bCs w:val="0"/>
          <w:spacing w:val="-26"/>
          <w:sz w:val="28"/>
          <w:szCs w:val="28"/>
        </w:rPr>
        <w:t>志</w:t>
      </w:r>
      <w:r>
        <w:rPr>
          <w:rFonts w:hint="eastAsia" w:ascii="仿宋" w:hAnsi="仿宋" w:eastAsia="仿宋" w:cs="仿宋"/>
          <w:b w:val="0"/>
          <w:bCs w:val="0"/>
          <w:spacing w:val="86"/>
          <w:sz w:val="28"/>
          <w:szCs w:val="28"/>
        </w:rPr>
        <w:t xml:space="preserve"> </w:t>
      </w:r>
      <w:r>
        <w:rPr>
          <w:rFonts w:hint="eastAsia" w:ascii="仿宋" w:hAnsi="仿宋" w:eastAsia="仿宋" w:cs="仿宋"/>
          <w:b w:val="0"/>
          <w:bCs w:val="0"/>
          <w:spacing w:val="-26"/>
          <w:sz w:val="28"/>
          <w:szCs w:val="28"/>
        </w:rPr>
        <w:t>，</w:t>
      </w:r>
      <w:r>
        <w:rPr>
          <w:rFonts w:hint="eastAsia" w:ascii="仿宋" w:hAnsi="仿宋" w:eastAsia="仿宋" w:cs="仿宋"/>
          <w:b w:val="0"/>
          <w:bCs w:val="0"/>
          <w:spacing w:val="67"/>
          <w:sz w:val="28"/>
          <w:szCs w:val="28"/>
        </w:rPr>
        <w:t xml:space="preserve"> </w:t>
      </w:r>
      <w:r>
        <w:rPr>
          <w:rFonts w:hint="eastAsia" w:ascii="仿宋" w:hAnsi="仿宋" w:eastAsia="仿宋" w:cs="仿宋"/>
          <w:b w:val="0"/>
          <w:bCs w:val="0"/>
          <w:spacing w:val="-26"/>
          <w:sz w:val="28"/>
          <w:szCs w:val="28"/>
        </w:rPr>
        <w:t>身</w:t>
      </w:r>
      <w:r>
        <w:rPr>
          <w:rFonts w:hint="eastAsia" w:ascii="仿宋" w:hAnsi="仿宋" w:eastAsia="仿宋" w:cs="仿宋"/>
          <w:b w:val="0"/>
          <w:bCs w:val="0"/>
          <w:spacing w:val="63"/>
          <w:sz w:val="28"/>
          <w:szCs w:val="28"/>
        </w:rPr>
        <w:t xml:space="preserve"> </w:t>
      </w:r>
      <w:r>
        <w:rPr>
          <w:rFonts w:hint="eastAsia" w:ascii="仿宋" w:hAnsi="仿宋" w:eastAsia="仿宋" w:cs="仿宋"/>
          <w:b w:val="0"/>
          <w:bCs w:val="0"/>
          <w:spacing w:val="-26"/>
          <w:sz w:val="28"/>
          <w:szCs w:val="28"/>
        </w:rPr>
        <w:t>份</w:t>
      </w:r>
      <w:r>
        <w:rPr>
          <w:rFonts w:hint="eastAsia" w:ascii="仿宋" w:hAnsi="仿宋" w:eastAsia="仿宋" w:cs="仿宋"/>
          <w:b w:val="0"/>
          <w:bCs w:val="0"/>
          <w:spacing w:val="59"/>
          <w:sz w:val="28"/>
          <w:szCs w:val="28"/>
        </w:rPr>
        <w:t xml:space="preserve"> </w:t>
      </w:r>
      <w:r>
        <w:rPr>
          <w:rFonts w:hint="eastAsia" w:ascii="仿宋" w:hAnsi="仿宋" w:eastAsia="仿宋" w:cs="仿宋"/>
          <w:b w:val="0"/>
          <w:bCs w:val="0"/>
          <w:spacing w:val="-26"/>
          <w:sz w:val="28"/>
          <w:szCs w:val="28"/>
        </w:rPr>
        <w:t>证</w:t>
      </w:r>
      <w:r>
        <w:rPr>
          <w:rFonts w:hint="eastAsia" w:ascii="仿宋" w:hAnsi="仿宋" w:eastAsia="仿宋" w:cs="仿宋"/>
          <w:b w:val="0"/>
          <w:bCs w:val="0"/>
          <w:spacing w:val="69"/>
          <w:sz w:val="28"/>
          <w:szCs w:val="28"/>
        </w:rPr>
        <w:t xml:space="preserve"> </w:t>
      </w:r>
      <w:r>
        <w:rPr>
          <w:rFonts w:hint="eastAsia" w:ascii="仿宋" w:hAnsi="仿宋" w:eastAsia="仿宋" w:cs="仿宋"/>
          <w:b w:val="0"/>
          <w:bCs w:val="0"/>
          <w:spacing w:val="-26"/>
          <w:sz w:val="28"/>
          <w:szCs w:val="28"/>
        </w:rPr>
        <w:t>号</w:t>
      </w:r>
      <w:r>
        <w:rPr>
          <w:rFonts w:hint="eastAsia" w:ascii="仿宋" w:hAnsi="仿宋" w:eastAsia="仿宋" w:cs="仿宋"/>
          <w:b w:val="0"/>
          <w:bCs w:val="0"/>
          <w:spacing w:val="43"/>
          <w:sz w:val="28"/>
          <w:szCs w:val="28"/>
        </w:rPr>
        <w:t xml:space="preserve"> </w:t>
      </w:r>
      <w:r>
        <w:rPr>
          <w:rFonts w:hint="eastAsia" w:ascii="仿宋" w:hAnsi="仿宋" w:eastAsia="仿宋" w:cs="仿宋"/>
          <w:b w:val="0"/>
          <w:bCs w:val="0"/>
          <w:spacing w:val="-26"/>
          <w:sz w:val="28"/>
          <w:szCs w:val="28"/>
        </w:rPr>
        <w:t>：</w:t>
      </w:r>
      <w:r>
        <w:rPr>
          <w:rFonts w:hint="eastAsia" w:ascii="仿宋" w:hAnsi="仿宋" w:eastAsia="仿宋" w:cs="仿宋"/>
          <w:b w:val="0"/>
          <w:bCs w:val="0"/>
          <w:sz w:val="28"/>
          <w:szCs w:val="28"/>
        </w:rPr>
        <w:t xml:space="preserve"> </w:t>
      </w:r>
      <w:r>
        <w:rPr>
          <w:rFonts w:hint="eastAsia" w:ascii="仿宋" w:hAnsi="仿宋" w:eastAsia="仿宋" w:cs="仿宋"/>
          <w:b w:val="0"/>
          <w:bCs w:val="0"/>
          <w:spacing w:val="3"/>
          <w:sz w:val="28"/>
          <w:szCs w:val="28"/>
        </w:rPr>
        <w:t>（110×××××××××××××××××××</w:t>
      </w:r>
      <w:r>
        <w:rPr>
          <w:rFonts w:hint="eastAsia" w:ascii="仿宋" w:hAnsi="仿宋" w:eastAsia="仿宋" w:cs="仿宋"/>
          <w:b w:val="0"/>
          <w:bCs w:val="0"/>
          <w:spacing w:val="-38"/>
          <w:sz w:val="28"/>
          <w:szCs w:val="28"/>
        </w:rPr>
        <w:t xml:space="preserve"> </w:t>
      </w:r>
      <w:r>
        <w:rPr>
          <w:rFonts w:hint="eastAsia" w:ascii="仿宋" w:hAnsi="仿宋" w:eastAsia="仿宋" w:cs="仿宋"/>
          <w:b w:val="0"/>
          <w:bCs w:val="0"/>
          <w:spacing w:val="3"/>
          <w:sz w:val="28"/>
          <w:szCs w:val="28"/>
        </w:rPr>
        <w:t>)</w:t>
      </w:r>
      <w:r>
        <w:rPr>
          <w:rFonts w:hint="eastAsia" w:ascii="仿宋" w:hAnsi="仿宋" w:eastAsia="仿宋" w:cs="仿宋"/>
          <w:b w:val="0"/>
          <w:bCs w:val="0"/>
          <w:spacing w:val="55"/>
          <w:sz w:val="28"/>
          <w:szCs w:val="28"/>
        </w:rPr>
        <w:t xml:space="preserve"> </w:t>
      </w:r>
      <w:r>
        <w:rPr>
          <w:rFonts w:hint="eastAsia" w:ascii="仿宋" w:hAnsi="仿宋" w:eastAsia="仿宋" w:cs="仿宋"/>
          <w:b w:val="0"/>
          <w:bCs w:val="0"/>
          <w:spacing w:val="3"/>
          <w:sz w:val="28"/>
          <w:szCs w:val="28"/>
        </w:rPr>
        <w:t>于我单位从事（消</w:t>
      </w:r>
      <w:r>
        <w:rPr>
          <w:rFonts w:hint="eastAsia" w:ascii="仿宋" w:hAnsi="仿宋" w:eastAsia="仿宋" w:cs="仿宋"/>
          <w:b w:val="0"/>
          <w:bCs w:val="0"/>
          <w:spacing w:val="2"/>
          <w:sz w:val="28"/>
          <w:szCs w:val="28"/>
        </w:rPr>
        <w:t>防管理或其</w:t>
      </w:r>
      <w:r>
        <w:rPr>
          <w:rFonts w:hint="eastAsia" w:ascii="仿宋" w:hAnsi="仿宋" w:eastAsia="仿宋" w:cs="仿宋"/>
          <w:b w:val="0"/>
          <w:bCs w:val="0"/>
          <w:spacing w:val="3"/>
          <w:sz w:val="28"/>
          <w:szCs w:val="28"/>
        </w:rPr>
        <w:t>他相关工作）工作，消防相关专业年限 （6</w:t>
      </w:r>
      <w:r>
        <w:rPr>
          <w:rFonts w:hint="eastAsia" w:ascii="仿宋" w:hAnsi="仿宋" w:eastAsia="仿宋" w:cs="仿宋"/>
          <w:b w:val="0"/>
          <w:bCs w:val="0"/>
          <w:spacing w:val="-48"/>
          <w:sz w:val="28"/>
          <w:szCs w:val="28"/>
        </w:rPr>
        <w:t xml:space="preserve"> </w:t>
      </w:r>
      <w:r>
        <w:rPr>
          <w:rFonts w:hint="eastAsia" w:ascii="仿宋" w:hAnsi="仿宋" w:eastAsia="仿宋" w:cs="仿宋"/>
          <w:b w:val="0"/>
          <w:bCs w:val="0"/>
          <w:spacing w:val="3"/>
          <w:sz w:val="28"/>
          <w:szCs w:val="28"/>
        </w:rPr>
        <w:t>或×</w:t>
      </w:r>
      <w:r>
        <w:rPr>
          <w:rFonts w:hint="eastAsia" w:ascii="仿宋" w:hAnsi="仿宋" w:eastAsia="仿宋" w:cs="仿宋"/>
          <w:b w:val="0"/>
          <w:bCs w:val="0"/>
          <w:spacing w:val="-41"/>
          <w:sz w:val="28"/>
          <w:szCs w:val="28"/>
        </w:rPr>
        <w:t xml:space="preserve"> </w:t>
      </w:r>
      <w:r>
        <w:rPr>
          <w:rFonts w:hint="eastAsia" w:ascii="仿宋" w:hAnsi="仿宋" w:eastAsia="仿宋" w:cs="仿宋"/>
          <w:b w:val="0"/>
          <w:bCs w:val="0"/>
          <w:spacing w:val="3"/>
          <w:sz w:val="28"/>
          <w:szCs w:val="28"/>
        </w:rPr>
        <w:t>)</w:t>
      </w:r>
      <w:r>
        <w:rPr>
          <w:rFonts w:hint="eastAsia" w:ascii="仿宋" w:hAnsi="仿宋" w:eastAsia="仿宋" w:cs="仿宋"/>
          <w:b w:val="0"/>
          <w:bCs w:val="0"/>
          <w:spacing w:val="53"/>
          <w:sz w:val="28"/>
          <w:szCs w:val="28"/>
        </w:rPr>
        <w:t xml:space="preserve"> </w:t>
      </w:r>
      <w:r>
        <w:rPr>
          <w:rFonts w:hint="eastAsia" w:ascii="仿宋" w:hAnsi="仿宋" w:eastAsia="仿宋" w:cs="仿宋"/>
          <w:b w:val="0"/>
          <w:bCs w:val="0"/>
          <w:spacing w:val="2"/>
          <w:sz w:val="28"/>
          <w:szCs w:val="28"/>
        </w:rPr>
        <w:t>年。</w:t>
      </w:r>
    </w:p>
    <w:p w14:paraId="67A420AB">
      <w:pPr>
        <w:keepNext w:val="0"/>
        <w:keepLines w:val="0"/>
        <w:pageBreakBefore w:val="0"/>
        <w:widowControl/>
        <w:kinsoku w:val="0"/>
        <w:wordWrap/>
        <w:overflowPunct/>
        <w:topLinePunct w:val="0"/>
        <w:autoSpaceDE w:val="0"/>
        <w:autoSpaceDN w:val="0"/>
        <w:bidi w:val="0"/>
        <w:adjustRightInd w:val="0"/>
        <w:snapToGrid w:val="0"/>
        <w:spacing w:line="360" w:lineRule="auto"/>
        <w:ind w:left="636"/>
        <w:jc w:val="both"/>
        <w:textAlignment w:val="baseline"/>
        <w:rPr>
          <w:rFonts w:hint="eastAsia" w:ascii="仿宋" w:hAnsi="仿宋" w:eastAsia="仿宋" w:cs="仿宋"/>
          <w:b w:val="0"/>
          <w:bCs w:val="0"/>
          <w:sz w:val="28"/>
          <w:szCs w:val="28"/>
        </w:rPr>
      </w:pPr>
      <w:r>
        <w:rPr>
          <w:rFonts w:hint="eastAsia" w:ascii="仿宋" w:hAnsi="仿宋" w:eastAsia="仿宋" w:cs="仿宋"/>
          <w:b w:val="0"/>
          <w:bCs w:val="0"/>
          <w:spacing w:val="8"/>
          <w:sz w:val="28"/>
          <w:szCs w:val="28"/>
        </w:rPr>
        <w:t>特此证明.</w:t>
      </w:r>
    </w:p>
    <w:p w14:paraId="6EBBA03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val="0"/>
          <w:bCs w:val="0"/>
          <w:sz w:val="28"/>
          <w:szCs w:val="28"/>
        </w:rPr>
      </w:pPr>
    </w:p>
    <w:p w14:paraId="4FD68049">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val="0"/>
          <w:bCs w:val="0"/>
          <w:sz w:val="28"/>
          <w:szCs w:val="28"/>
        </w:rPr>
      </w:pPr>
    </w:p>
    <w:p w14:paraId="66DDC31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val="0"/>
          <w:bCs w:val="0"/>
          <w:sz w:val="28"/>
          <w:szCs w:val="28"/>
        </w:rPr>
      </w:pPr>
    </w:p>
    <w:p w14:paraId="4D44DE80">
      <w:pPr>
        <w:keepNext w:val="0"/>
        <w:keepLines w:val="0"/>
        <w:pageBreakBefore w:val="0"/>
        <w:widowControl/>
        <w:kinsoku w:val="0"/>
        <w:wordWrap/>
        <w:overflowPunct/>
        <w:topLinePunct w:val="0"/>
        <w:autoSpaceDE w:val="0"/>
        <w:autoSpaceDN w:val="0"/>
        <w:bidi w:val="0"/>
        <w:adjustRightInd w:val="0"/>
        <w:snapToGrid w:val="0"/>
        <w:spacing w:line="360" w:lineRule="auto"/>
        <w:ind w:left="4269"/>
        <w:jc w:val="both"/>
        <w:textAlignment w:val="baseline"/>
        <w:rPr>
          <w:rFonts w:hint="eastAsia" w:ascii="仿宋" w:hAnsi="仿宋" w:eastAsia="仿宋" w:cs="仿宋"/>
          <w:b w:val="0"/>
          <w:bCs w:val="0"/>
          <w:sz w:val="28"/>
          <w:szCs w:val="28"/>
        </w:rPr>
      </w:pPr>
      <w:r>
        <w:rPr>
          <w:rFonts w:hint="eastAsia" w:ascii="仿宋" w:hAnsi="仿宋" w:eastAsia="仿宋" w:cs="仿宋"/>
          <w:b w:val="0"/>
          <w:bCs w:val="0"/>
          <w:spacing w:val="7"/>
          <w:sz w:val="28"/>
          <w:szCs w:val="28"/>
        </w:rPr>
        <w:t>联系人：李四</w:t>
      </w:r>
    </w:p>
    <w:p w14:paraId="69515600">
      <w:pPr>
        <w:keepNext w:val="0"/>
        <w:keepLines w:val="0"/>
        <w:pageBreakBefore w:val="0"/>
        <w:widowControl/>
        <w:kinsoku w:val="0"/>
        <w:wordWrap/>
        <w:overflowPunct/>
        <w:topLinePunct w:val="0"/>
        <w:autoSpaceDE w:val="0"/>
        <w:autoSpaceDN w:val="0"/>
        <w:bidi w:val="0"/>
        <w:adjustRightInd w:val="0"/>
        <w:snapToGrid w:val="0"/>
        <w:spacing w:line="360" w:lineRule="auto"/>
        <w:ind w:left="4189" w:leftChars="1995" w:right="1771" w:firstLine="0" w:firstLineChars="0"/>
        <w:jc w:val="both"/>
        <w:textAlignment w:val="baseline"/>
        <w:rPr>
          <w:rFonts w:hint="eastAsia" w:ascii="仿宋" w:hAnsi="仿宋" w:eastAsia="仿宋" w:cs="仿宋"/>
          <w:b w:val="0"/>
          <w:bCs w:val="0"/>
          <w:sz w:val="28"/>
          <w:szCs w:val="28"/>
        </w:rPr>
      </w:pPr>
      <w:r>
        <w:rPr>
          <w:rFonts w:hint="eastAsia" w:ascii="仿宋" w:hAnsi="仿宋" w:eastAsia="仿宋" w:cs="仿宋"/>
          <w:b w:val="0"/>
          <w:bCs w:val="0"/>
          <w:spacing w:val="2"/>
          <w:sz w:val="28"/>
          <w:szCs w:val="28"/>
        </w:rPr>
        <w:t>电话：0</w:t>
      </w:r>
      <w:r>
        <w:rPr>
          <w:rFonts w:hint="eastAsia" w:ascii="仿宋" w:hAnsi="仿宋" w:eastAsia="仿宋" w:cs="仿宋"/>
          <w:b w:val="0"/>
          <w:bCs w:val="0"/>
          <w:spacing w:val="2"/>
          <w:sz w:val="28"/>
          <w:szCs w:val="28"/>
          <w:lang w:val="en-US" w:eastAsia="zh-CN"/>
        </w:rPr>
        <w:t>25</w:t>
      </w:r>
      <w:r>
        <w:rPr>
          <w:rFonts w:hint="eastAsia" w:ascii="仿宋" w:hAnsi="仿宋" w:eastAsia="仿宋" w:cs="仿宋"/>
          <w:b w:val="0"/>
          <w:bCs w:val="0"/>
          <w:spacing w:val="2"/>
          <w:sz w:val="28"/>
          <w:szCs w:val="28"/>
        </w:rPr>
        <w:t xml:space="preserve"> ×××××</w:t>
      </w:r>
      <w:r>
        <w:rPr>
          <w:rFonts w:hint="eastAsia" w:ascii="仿宋" w:hAnsi="仿宋" w:eastAsia="仿宋" w:cs="仿宋"/>
          <w:b w:val="0"/>
          <w:bCs w:val="0"/>
          <w:spacing w:val="2"/>
          <w:sz w:val="28"/>
          <w:szCs w:val="28"/>
          <w:lang w:val="en-US" w:eastAsia="zh-CN"/>
        </w:rPr>
        <w:t xml:space="preserve"> </w:t>
      </w:r>
      <w:r>
        <w:rPr>
          <w:rFonts w:hint="eastAsia" w:ascii="仿宋" w:hAnsi="仿宋" w:eastAsia="仿宋" w:cs="仿宋"/>
          <w:b w:val="0"/>
          <w:bCs w:val="0"/>
          <w:spacing w:val="2"/>
          <w:sz w:val="28"/>
          <w:szCs w:val="28"/>
        </w:rPr>
        <w:t>单位：</w:t>
      </w:r>
      <w:r>
        <w:rPr>
          <w:rFonts w:hint="eastAsia" w:ascii="仿宋" w:hAnsi="仿宋" w:eastAsia="仿宋" w:cs="仿宋"/>
          <w:b w:val="0"/>
          <w:bCs w:val="0"/>
          <w:spacing w:val="-111"/>
          <w:sz w:val="28"/>
          <w:szCs w:val="28"/>
        </w:rPr>
        <w:t xml:space="preserve"> </w:t>
      </w:r>
      <w:r>
        <w:rPr>
          <w:rFonts w:hint="eastAsia" w:ascii="仿宋" w:hAnsi="仿宋" w:eastAsia="仿宋" w:cs="仿宋"/>
          <w:b w:val="0"/>
          <w:bCs w:val="0"/>
          <w:spacing w:val="2"/>
          <w:sz w:val="28"/>
          <w:szCs w:val="28"/>
        </w:rPr>
        <w:t>××××（盖章）</w:t>
      </w:r>
    </w:p>
    <w:p w14:paraId="7939A223">
      <w:pPr>
        <w:keepNext w:val="0"/>
        <w:keepLines w:val="0"/>
        <w:pageBreakBefore w:val="0"/>
        <w:widowControl/>
        <w:kinsoku w:val="0"/>
        <w:wordWrap/>
        <w:overflowPunct/>
        <w:topLinePunct w:val="0"/>
        <w:autoSpaceDE w:val="0"/>
        <w:autoSpaceDN w:val="0"/>
        <w:bidi w:val="0"/>
        <w:adjustRightInd w:val="0"/>
        <w:snapToGrid w:val="0"/>
        <w:spacing w:line="360" w:lineRule="auto"/>
        <w:ind w:left="4279"/>
        <w:jc w:val="both"/>
        <w:textAlignment w:val="baseline"/>
        <w:rPr>
          <w:rFonts w:hint="eastAsia" w:ascii="仿宋" w:hAnsi="仿宋" w:eastAsia="仿宋" w:cs="仿宋"/>
          <w:b w:val="0"/>
          <w:bCs w:val="0"/>
          <w:sz w:val="28"/>
          <w:szCs w:val="28"/>
        </w:rPr>
      </w:pPr>
      <w:r>
        <w:rPr>
          <w:rFonts w:hint="eastAsia" w:ascii="仿宋" w:hAnsi="仿宋" w:eastAsia="仿宋" w:cs="仿宋"/>
          <w:b w:val="0"/>
          <w:bCs w:val="0"/>
          <w:spacing w:val="-16"/>
          <w:sz w:val="28"/>
          <w:szCs w:val="28"/>
        </w:rPr>
        <w:t>年</w:t>
      </w:r>
      <w:r>
        <w:rPr>
          <w:rFonts w:hint="eastAsia" w:ascii="仿宋" w:hAnsi="仿宋" w:eastAsia="仿宋" w:cs="仿宋"/>
          <w:b w:val="0"/>
          <w:bCs w:val="0"/>
          <w:spacing w:val="24"/>
          <w:sz w:val="28"/>
          <w:szCs w:val="28"/>
        </w:rPr>
        <w:t xml:space="preserve"> </w:t>
      </w:r>
      <w:r>
        <w:rPr>
          <w:rFonts w:hint="eastAsia" w:ascii="仿宋" w:hAnsi="仿宋" w:eastAsia="仿宋" w:cs="仿宋"/>
          <w:b w:val="0"/>
          <w:bCs w:val="0"/>
          <w:spacing w:val="24"/>
          <w:sz w:val="28"/>
          <w:szCs w:val="28"/>
          <w:lang w:val="en-US" w:eastAsia="zh-CN"/>
        </w:rPr>
        <w:t xml:space="preserve"> </w:t>
      </w:r>
      <w:r>
        <w:rPr>
          <w:rFonts w:hint="eastAsia" w:ascii="仿宋" w:hAnsi="仿宋" w:eastAsia="仿宋" w:cs="仿宋"/>
          <w:b w:val="0"/>
          <w:bCs w:val="0"/>
          <w:spacing w:val="24"/>
          <w:sz w:val="28"/>
          <w:szCs w:val="28"/>
        </w:rPr>
        <w:t xml:space="preserve"> </w:t>
      </w:r>
      <w:r>
        <w:rPr>
          <w:rFonts w:hint="eastAsia" w:ascii="仿宋" w:hAnsi="仿宋" w:eastAsia="仿宋" w:cs="仿宋"/>
          <w:b w:val="0"/>
          <w:bCs w:val="0"/>
          <w:spacing w:val="-16"/>
          <w:sz w:val="28"/>
          <w:szCs w:val="28"/>
        </w:rPr>
        <w:t>月</w:t>
      </w:r>
      <w:r>
        <w:rPr>
          <w:rFonts w:hint="eastAsia" w:ascii="仿宋" w:hAnsi="仿宋" w:eastAsia="仿宋" w:cs="仿宋"/>
          <w:b w:val="0"/>
          <w:bCs w:val="0"/>
          <w:spacing w:val="49"/>
          <w:sz w:val="28"/>
          <w:szCs w:val="28"/>
        </w:rPr>
        <w:t xml:space="preserve">  </w:t>
      </w:r>
      <w:r>
        <w:rPr>
          <w:rFonts w:hint="eastAsia" w:ascii="仿宋" w:hAnsi="仿宋" w:eastAsia="仿宋" w:cs="仿宋"/>
          <w:b w:val="0"/>
          <w:bCs w:val="0"/>
          <w:spacing w:val="-16"/>
          <w:sz w:val="28"/>
          <w:szCs w:val="28"/>
        </w:rPr>
        <w:t>日</w:t>
      </w:r>
    </w:p>
    <w:p w14:paraId="235F9820">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方正仿宋简体" w:hAnsi="方正仿宋简体" w:eastAsia="方正仿宋简体" w:cs="方正仿宋简体"/>
          <w:b w:val="0"/>
          <w:bCs w:val="0"/>
          <w:sz w:val="28"/>
          <w:szCs w:val="28"/>
        </w:rPr>
        <w:sectPr>
          <w:footerReference r:id="rId6" w:type="default"/>
          <w:pgSz w:w="11906" w:h="16839"/>
          <w:pgMar w:top="1416" w:right="1373" w:bottom="1157" w:left="1440" w:header="0" w:footer="992" w:gutter="0"/>
          <w:cols w:space="720" w:num="1"/>
        </w:sectPr>
      </w:pPr>
    </w:p>
    <w:p w14:paraId="413503C4">
      <w:pPr>
        <w:keepNext w:val="0"/>
        <w:keepLines w:val="0"/>
        <w:pageBreakBefore w:val="0"/>
        <w:widowControl/>
        <w:kinsoku w:val="0"/>
        <w:wordWrap/>
        <w:overflowPunct/>
        <w:topLinePunct w:val="0"/>
        <w:autoSpaceDE w:val="0"/>
        <w:autoSpaceDN w:val="0"/>
        <w:bidi w:val="0"/>
        <w:adjustRightInd w:val="0"/>
        <w:snapToGrid w:val="0"/>
        <w:spacing w:line="0" w:lineRule="atLeast"/>
        <w:ind w:left="134"/>
        <w:jc w:val="both"/>
        <w:textAlignment w:val="baseline"/>
        <w:rPr>
          <w:rFonts w:hint="eastAsia" w:ascii="仿宋" w:hAnsi="仿宋" w:eastAsia="仿宋" w:cs="仿宋"/>
          <w:sz w:val="28"/>
          <w:szCs w:val="28"/>
        </w:rPr>
      </w:pPr>
      <w:r>
        <w:rPr>
          <w:rFonts w:hint="eastAsia" w:ascii="仿宋" w:hAnsi="仿宋" w:eastAsia="仿宋" w:cs="仿宋"/>
          <w:spacing w:val="4"/>
          <w:sz w:val="28"/>
          <w:szCs w:val="28"/>
        </w:rPr>
        <w:t>承诺书模板：</w:t>
      </w:r>
    </w:p>
    <w:p w14:paraId="1EA76014">
      <w:pPr>
        <w:keepNext w:val="0"/>
        <w:keepLines w:val="0"/>
        <w:pageBreakBefore w:val="0"/>
        <w:widowControl/>
        <w:kinsoku w:val="0"/>
        <w:wordWrap/>
        <w:overflowPunct/>
        <w:topLinePunct w:val="0"/>
        <w:autoSpaceDE w:val="0"/>
        <w:autoSpaceDN w:val="0"/>
        <w:bidi w:val="0"/>
        <w:adjustRightInd w:val="0"/>
        <w:snapToGrid w:val="0"/>
        <w:spacing w:line="0" w:lineRule="atLeast"/>
        <w:ind w:left="3630"/>
        <w:jc w:val="both"/>
        <w:textAlignment w:val="baseline"/>
        <w:rPr>
          <w:rFonts w:hint="eastAsia" w:ascii="微软雅黑" w:hAnsi="微软雅黑" w:eastAsia="微软雅黑" w:cs="微软雅黑"/>
          <w:spacing w:val="5"/>
          <w:sz w:val="40"/>
          <w:szCs w:val="40"/>
          <w:lang w:val="en-US" w:eastAsia="zh-CN"/>
        </w:rPr>
      </w:pPr>
      <w:r>
        <w:rPr>
          <w:rFonts w:hint="eastAsia" w:ascii="微软雅黑" w:hAnsi="微软雅黑" w:eastAsia="微软雅黑" w:cs="微软雅黑"/>
          <w:spacing w:val="5"/>
          <w:sz w:val="40"/>
          <w:szCs w:val="40"/>
          <w:lang w:val="en-US" w:eastAsia="zh-CN"/>
        </w:rPr>
        <w:t>承  诺  书</w:t>
      </w:r>
    </w:p>
    <w:p w14:paraId="6C34BC37">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p w14:paraId="4A21A9F3">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p w14:paraId="4CD3324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24" w:firstLine="560"/>
        <w:jc w:val="both"/>
        <w:textAlignment w:val="baseline"/>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5"/>
          <w:sz w:val="28"/>
          <w:szCs w:val="28"/>
        </w:rPr>
        <w:t>本人张三，身份证号：××××××××××××××××××</w:t>
      </w:r>
      <w:r>
        <w:rPr>
          <w:rFonts w:hint="eastAsia" w:asciiTheme="majorEastAsia" w:hAnsiTheme="majorEastAsia" w:eastAsiaTheme="majorEastAsia" w:cstheme="majorEastAsia"/>
          <w:spacing w:val="-25"/>
          <w:sz w:val="28"/>
          <w:szCs w:val="28"/>
        </w:rPr>
        <w:t xml:space="preserve"> </w:t>
      </w:r>
      <w:r>
        <w:rPr>
          <w:rFonts w:hint="eastAsia" w:asciiTheme="majorEastAsia" w:hAnsiTheme="majorEastAsia" w:eastAsiaTheme="majorEastAsia" w:cstheme="majorEastAsia"/>
          <w:spacing w:val="-5"/>
          <w:sz w:val="28"/>
          <w:szCs w:val="28"/>
        </w:rPr>
        <w:t>,</w:t>
      </w:r>
      <w:r>
        <w:rPr>
          <w:rFonts w:hint="eastAsia" w:asciiTheme="majorEastAsia" w:hAnsiTheme="majorEastAsia" w:eastAsiaTheme="majorEastAsia" w:cstheme="majorEastAsia"/>
          <w:spacing w:val="52"/>
          <w:sz w:val="28"/>
          <w:szCs w:val="28"/>
        </w:rPr>
        <w:t xml:space="preserve"> </w:t>
      </w:r>
      <w:r>
        <w:rPr>
          <w:rFonts w:hint="eastAsia" w:asciiTheme="majorEastAsia" w:hAnsiTheme="majorEastAsia" w:eastAsiaTheme="majorEastAsia" w:cstheme="majorEastAsia"/>
          <w:spacing w:val="-5"/>
          <w:sz w:val="28"/>
          <w:szCs w:val="28"/>
        </w:rPr>
        <w:t>现就报名参加消防安</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pacing w:val="-1"/>
          <w:sz w:val="28"/>
          <w:szCs w:val="28"/>
        </w:rPr>
        <w:t>全管理员职业技能认定做出以下承诺：</w:t>
      </w:r>
    </w:p>
    <w:tbl>
      <w:tblPr>
        <w:tblStyle w:val="6"/>
        <w:tblpPr w:leftFromText="180" w:rightFromText="180" w:vertAnchor="text" w:horzAnchor="page" w:tblpX="1620" w:tblpY="546"/>
        <w:tblOverlap w:val="never"/>
        <w:tblW w:w="85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09"/>
        <w:gridCol w:w="2341"/>
        <w:gridCol w:w="2476"/>
      </w:tblGrid>
      <w:tr w14:paraId="0D642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3709" w:type="dxa"/>
            <w:vAlign w:val="center"/>
          </w:tcPr>
          <w:p w14:paraId="7E5127CF">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工作时间</w:t>
            </w:r>
          </w:p>
        </w:tc>
        <w:tc>
          <w:tcPr>
            <w:tcW w:w="2341" w:type="dxa"/>
            <w:vAlign w:val="center"/>
          </w:tcPr>
          <w:p w14:paraId="13811983">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工作单位</w:t>
            </w:r>
          </w:p>
        </w:tc>
        <w:tc>
          <w:tcPr>
            <w:tcW w:w="2476" w:type="dxa"/>
            <w:vAlign w:val="center"/>
          </w:tcPr>
          <w:p w14:paraId="3EF109DB">
            <w:pPr>
              <w:pStyle w:val="7"/>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工作岗位</w:t>
            </w:r>
          </w:p>
        </w:tc>
      </w:tr>
      <w:tr w14:paraId="4994A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709" w:type="dxa"/>
            <w:vAlign w:val="center"/>
          </w:tcPr>
          <w:p w14:paraId="7F9A5926">
            <w:pPr>
              <w:pStyle w:val="7"/>
              <w:keepNext w:val="0"/>
              <w:keepLines w:val="0"/>
              <w:pageBreakBefore w:val="0"/>
              <w:widowControl/>
              <w:kinsoku w:val="0"/>
              <w:wordWrap/>
              <w:overflowPunct/>
              <w:topLinePunct w:val="0"/>
              <w:autoSpaceDE w:val="0"/>
              <w:autoSpaceDN w:val="0"/>
              <w:bidi w:val="0"/>
              <w:adjustRightInd w:val="0"/>
              <w:snapToGrid w:val="0"/>
              <w:spacing w:line="0" w:lineRule="atLeast"/>
              <w:ind w:firstLine="344" w:firstLineChars="200"/>
              <w:jc w:val="center"/>
              <w:textAlignment w:val="baseline"/>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22"/>
                <w:sz w:val="21"/>
                <w:szCs w:val="21"/>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19"/>
                <w:sz w:val="21"/>
                <w:szCs w:val="21"/>
              </w:rPr>
              <w:t>日</w:t>
            </w:r>
            <w:r>
              <w:rPr>
                <w:rFonts w:hint="eastAsia" w:asciiTheme="majorEastAsia" w:hAnsiTheme="majorEastAsia" w:eastAsiaTheme="majorEastAsia" w:cstheme="majorEastAsia"/>
                <w:spacing w:val="13"/>
                <w:sz w:val="21"/>
                <w:szCs w:val="21"/>
              </w:rPr>
              <w:t xml:space="preserve"> </w:t>
            </w:r>
            <w:r>
              <w:rPr>
                <w:rFonts w:hint="eastAsia" w:asciiTheme="majorEastAsia" w:hAnsiTheme="majorEastAsia" w:eastAsiaTheme="majorEastAsia" w:cstheme="majorEastAsia"/>
                <w:spacing w:val="-19"/>
                <w:sz w:val="21"/>
                <w:szCs w:val="21"/>
              </w:rPr>
              <w:t>至</w:t>
            </w:r>
            <w:r>
              <w:rPr>
                <w:rFonts w:hint="eastAsia" w:asciiTheme="majorEastAsia" w:hAnsiTheme="majorEastAsia" w:eastAsiaTheme="majorEastAsia" w:cstheme="majorEastAsia"/>
                <w:spacing w:val="11"/>
                <w:sz w:val="21"/>
                <w:szCs w:val="21"/>
              </w:rPr>
              <w:t xml:space="preserve"> </w:t>
            </w:r>
            <w:r>
              <w:rPr>
                <w:rFonts w:hint="eastAsia" w:asciiTheme="majorEastAsia" w:hAnsiTheme="majorEastAsia" w:eastAsiaTheme="majorEastAsia" w:cstheme="majorEastAsia"/>
                <w:spacing w:val="11"/>
                <w:sz w:val="21"/>
                <w:szCs w:val="21"/>
                <w:lang w:val="en-US" w:eastAsia="zh-CN"/>
              </w:rPr>
              <w:t xml:space="preserve"> </w:t>
            </w: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6"/>
                <w:sz w:val="21"/>
                <w:szCs w:val="21"/>
              </w:rPr>
              <w:t xml:space="preserve"> </w:t>
            </w:r>
            <w:r>
              <w:rPr>
                <w:rFonts w:hint="eastAsia" w:asciiTheme="majorEastAsia" w:hAnsiTheme="majorEastAsia" w:eastAsiaTheme="majorEastAsia" w:cstheme="majorEastAsia"/>
                <w:spacing w:val="16"/>
                <w:sz w:val="21"/>
                <w:szCs w:val="21"/>
                <w:lang w:val="en-US" w:eastAsia="zh-CN"/>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29"/>
                <w:sz w:val="21"/>
                <w:szCs w:val="21"/>
              </w:rPr>
              <w:t xml:space="preserve">  </w:t>
            </w:r>
            <w:r>
              <w:rPr>
                <w:rFonts w:hint="eastAsia" w:asciiTheme="majorEastAsia" w:hAnsiTheme="majorEastAsia" w:eastAsiaTheme="majorEastAsia" w:cstheme="majorEastAsia"/>
                <w:spacing w:val="-19"/>
                <w:sz w:val="21"/>
                <w:szCs w:val="21"/>
              </w:rPr>
              <w:t>日</w:t>
            </w:r>
          </w:p>
        </w:tc>
        <w:tc>
          <w:tcPr>
            <w:tcW w:w="2341" w:type="dxa"/>
            <w:vAlign w:val="top"/>
          </w:tcPr>
          <w:p w14:paraId="0818D50C">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c>
          <w:tcPr>
            <w:tcW w:w="2476" w:type="dxa"/>
            <w:vAlign w:val="top"/>
          </w:tcPr>
          <w:p w14:paraId="65DEDBDA">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r>
      <w:tr w14:paraId="1A0C3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09" w:type="dxa"/>
            <w:vAlign w:val="center"/>
          </w:tcPr>
          <w:p w14:paraId="5196DCCD">
            <w:pPr>
              <w:pStyle w:val="7"/>
              <w:keepNext w:val="0"/>
              <w:keepLines w:val="0"/>
              <w:pageBreakBefore w:val="0"/>
              <w:widowControl/>
              <w:kinsoku w:val="0"/>
              <w:wordWrap/>
              <w:overflowPunct/>
              <w:topLinePunct w:val="0"/>
              <w:autoSpaceDE w:val="0"/>
              <w:autoSpaceDN w:val="0"/>
              <w:bidi w:val="0"/>
              <w:adjustRightInd w:val="0"/>
              <w:snapToGrid w:val="0"/>
              <w:spacing w:line="0" w:lineRule="atLeast"/>
              <w:ind w:left="120" w:firstLine="172" w:firstLineChars="100"/>
              <w:jc w:val="center"/>
              <w:textAlignment w:val="baseline"/>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22"/>
                <w:sz w:val="21"/>
                <w:szCs w:val="21"/>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19"/>
                <w:sz w:val="21"/>
                <w:szCs w:val="21"/>
              </w:rPr>
              <w:t>日</w:t>
            </w:r>
            <w:r>
              <w:rPr>
                <w:rFonts w:hint="eastAsia" w:asciiTheme="majorEastAsia" w:hAnsiTheme="majorEastAsia" w:eastAsiaTheme="majorEastAsia" w:cstheme="majorEastAsia"/>
                <w:spacing w:val="13"/>
                <w:sz w:val="21"/>
                <w:szCs w:val="21"/>
              </w:rPr>
              <w:t xml:space="preserve"> </w:t>
            </w:r>
            <w:r>
              <w:rPr>
                <w:rFonts w:hint="eastAsia" w:asciiTheme="majorEastAsia" w:hAnsiTheme="majorEastAsia" w:eastAsiaTheme="majorEastAsia" w:cstheme="majorEastAsia"/>
                <w:spacing w:val="-19"/>
                <w:sz w:val="21"/>
                <w:szCs w:val="21"/>
              </w:rPr>
              <w:t>至</w:t>
            </w:r>
            <w:r>
              <w:rPr>
                <w:rFonts w:hint="eastAsia" w:asciiTheme="majorEastAsia" w:hAnsiTheme="majorEastAsia" w:eastAsiaTheme="majorEastAsia" w:cstheme="majorEastAsia"/>
                <w:spacing w:val="11"/>
                <w:sz w:val="21"/>
                <w:szCs w:val="21"/>
              </w:rPr>
              <w:t xml:space="preserve"> </w:t>
            </w:r>
            <w:r>
              <w:rPr>
                <w:rFonts w:hint="eastAsia" w:asciiTheme="majorEastAsia" w:hAnsiTheme="majorEastAsia" w:eastAsiaTheme="majorEastAsia" w:cstheme="majorEastAsia"/>
                <w:spacing w:val="11"/>
                <w:sz w:val="21"/>
                <w:szCs w:val="21"/>
                <w:lang w:val="en-US" w:eastAsia="zh-CN"/>
              </w:rPr>
              <w:t xml:space="preserve"> </w:t>
            </w: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6"/>
                <w:sz w:val="21"/>
                <w:szCs w:val="21"/>
              </w:rPr>
              <w:t xml:space="preserve"> </w:t>
            </w:r>
            <w:r>
              <w:rPr>
                <w:rFonts w:hint="eastAsia" w:asciiTheme="majorEastAsia" w:hAnsiTheme="majorEastAsia" w:eastAsiaTheme="majorEastAsia" w:cstheme="majorEastAsia"/>
                <w:spacing w:val="16"/>
                <w:sz w:val="21"/>
                <w:szCs w:val="21"/>
                <w:lang w:val="en-US" w:eastAsia="zh-CN"/>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29"/>
                <w:sz w:val="21"/>
                <w:szCs w:val="21"/>
              </w:rPr>
              <w:t xml:space="preserve">  </w:t>
            </w:r>
            <w:r>
              <w:rPr>
                <w:rFonts w:hint="eastAsia" w:asciiTheme="majorEastAsia" w:hAnsiTheme="majorEastAsia" w:eastAsiaTheme="majorEastAsia" w:cstheme="majorEastAsia"/>
                <w:spacing w:val="-19"/>
                <w:sz w:val="21"/>
                <w:szCs w:val="21"/>
              </w:rPr>
              <w:t>日</w:t>
            </w:r>
          </w:p>
        </w:tc>
        <w:tc>
          <w:tcPr>
            <w:tcW w:w="2341" w:type="dxa"/>
            <w:vAlign w:val="top"/>
          </w:tcPr>
          <w:p w14:paraId="1C47E2A6">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c>
          <w:tcPr>
            <w:tcW w:w="2476" w:type="dxa"/>
            <w:vAlign w:val="top"/>
          </w:tcPr>
          <w:p w14:paraId="0DB7B033">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r>
      <w:tr w14:paraId="0584A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09" w:type="dxa"/>
            <w:vAlign w:val="center"/>
          </w:tcPr>
          <w:p w14:paraId="427ACE06">
            <w:pPr>
              <w:pStyle w:val="7"/>
              <w:keepNext w:val="0"/>
              <w:keepLines w:val="0"/>
              <w:pageBreakBefore w:val="0"/>
              <w:widowControl/>
              <w:kinsoku w:val="0"/>
              <w:wordWrap/>
              <w:overflowPunct/>
              <w:topLinePunct w:val="0"/>
              <w:autoSpaceDE w:val="0"/>
              <w:autoSpaceDN w:val="0"/>
              <w:bidi w:val="0"/>
              <w:adjustRightInd w:val="0"/>
              <w:snapToGrid w:val="0"/>
              <w:spacing w:line="0" w:lineRule="atLeast"/>
              <w:ind w:left="120" w:firstLine="172" w:firstLineChars="100"/>
              <w:jc w:val="center"/>
              <w:textAlignment w:val="baseline"/>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22"/>
                <w:sz w:val="21"/>
                <w:szCs w:val="21"/>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19"/>
                <w:sz w:val="21"/>
                <w:szCs w:val="21"/>
              </w:rPr>
              <w:t>日</w:t>
            </w:r>
            <w:r>
              <w:rPr>
                <w:rFonts w:hint="eastAsia" w:asciiTheme="majorEastAsia" w:hAnsiTheme="majorEastAsia" w:eastAsiaTheme="majorEastAsia" w:cstheme="majorEastAsia"/>
                <w:spacing w:val="13"/>
                <w:sz w:val="21"/>
                <w:szCs w:val="21"/>
              </w:rPr>
              <w:t xml:space="preserve"> </w:t>
            </w:r>
            <w:r>
              <w:rPr>
                <w:rFonts w:hint="eastAsia" w:asciiTheme="majorEastAsia" w:hAnsiTheme="majorEastAsia" w:eastAsiaTheme="majorEastAsia" w:cstheme="majorEastAsia"/>
                <w:spacing w:val="-19"/>
                <w:sz w:val="21"/>
                <w:szCs w:val="21"/>
              </w:rPr>
              <w:t>至</w:t>
            </w:r>
            <w:r>
              <w:rPr>
                <w:rFonts w:hint="eastAsia" w:asciiTheme="majorEastAsia" w:hAnsiTheme="majorEastAsia" w:eastAsiaTheme="majorEastAsia" w:cstheme="majorEastAsia"/>
                <w:spacing w:val="11"/>
                <w:sz w:val="21"/>
                <w:szCs w:val="21"/>
              </w:rPr>
              <w:t xml:space="preserve"> </w:t>
            </w:r>
            <w:r>
              <w:rPr>
                <w:rFonts w:hint="eastAsia" w:asciiTheme="majorEastAsia" w:hAnsiTheme="majorEastAsia" w:eastAsiaTheme="majorEastAsia" w:cstheme="majorEastAsia"/>
                <w:spacing w:val="11"/>
                <w:sz w:val="21"/>
                <w:szCs w:val="21"/>
                <w:lang w:val="en-US" w:eastAsia="zh-CN"/>
              </w:rPr>
              <w:t xml:space="preserve"> </w:t>
            </w: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6"/>
                <w:sz w:val="21"/>
                <w:szCs w:val="21"/>
              </w:rPr>
              <w:t xml:space="preserve"> </w:t>
            </w:r>
            <w:r>
              <w:rPr>
                <w:rFonts w:hint="eastAsia" w:asciiTheme="majorEastAsia" w:hAnsiTheme="majorEastAsia" w:eastAsiaTheme="majorEastAsia" w:cstheme="majorEastAsia"/>
                <w:spacing w:val="16"/>
                <w:sz w:val="21"/>
                <w:szCs w:val="21"/>
                <w:lang w:val="en-US" w:eastAsia="zh-CN"/>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29"/>
                <w:sz w:val="21"/>
                <w:szCs w:val="21"/>
              </w:rPr>
              <w:t xml:space="preserve">  </w:t>
            </w:r>
            <w:r>
              <w:rPr>
                <w:rFonts w:hint="eastAsia" w:asciiTheme="majorEastAsia" w:hAnsiTheme="majorEastAsia" w:eastAsiaTheme="majorEastAsia" w:cstheme="majorEastAsia"/>
                <w:spacing w:val="-19"/>
                <w:sz w:val="21"/>
                <w:szCs w:val="21"/>
              </w:rPr>
              <w:t>日</w:t>
            </w:r>
          </w:p>
        </w:tc>
        <w:tc>
          <w:tcPr>
            <w:tcW w:w="2341" w:type="dxa"/>
            <w:vAlign w:val="top"/>
          </w:tcPr>
          <w:p w14:paraId="07F75A2C">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c>
          <w:tcPr>
            <w:tcW w:w="2476" w:type="dxa"/>
            <w:vAlign w:val="top"/>
          </w:tcPr>
          <w:p w14:paraId="281F4732">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r>
      <w:tr w14:paraId="1247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3709" w:type="dxa"/>
            <w:vAlign w:val="center"/>
          </w:tcPr>
          <w:p w14:paraId="53D94B64">
            <w:pPr>
              <w:pStyle w:val="7"/>
              <w:keepNext w:val="0"/>
              <w:keepLines w:val="0"/>
              <w:pageBreakBefore w:val="0"/>
              <w:widowControl/>
              <w:kinsoku w:val="0"/>
              <w:wordWrap/>
              <w:overflowPunct/>
              <w:topLinePunct w:val="0"/>
              <w:autoSpaceDE w:val="0"/>
              <w:autoSpaceDN w:val="0"/>
              <w:bidi w:val="0"/>
              <w:adjustRightInd w:val="0"/>
              <w:snapToGrid w:val="0"/>
              <w:spacing w:line="0" w:lineRule="atLeast"/>
              <w:ind w:left="120"/>
              <w:jc w:val="center"/>
              <w:textAlignment w:val="baseline"/>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22"/>
                <w:sz w:val="21"/>
                <w:szCs w:val="21"/>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19"/>
                <w:sz w:val="21"/>
                <w:szCs w:val="21"/>
                <w:lang w:val="en-US" w:eastAsia="zh-CN"/>
              </w:rPr>
              <w:t xml:space="preserve">   </w:t>
            </w:r>
            <w:r>
              <w:rPr>
                <w:rFonts w:hint="eastAsia" w:asciiTheme="majorEastAsia" w:hAnsiTheme="majorEastAsia" w:eastAsiaTheme="majorEastAsia" w:cstheme="majorEastAsia"/>
                <w:spacing w:val="-19"/>
                <w:sz w:val="21"/>
                <w:szCs w:val="21"/>
              </w:rPr>
              <w:t>日</w:t>
            </w:r>
            <w:r>
              <w:rPr>
                <w:rFonts w:hint="eastAsia" w:asciiTheme="majorEastAsia" w:hAnsiTheme="majorEastAsia" w:eastAsiaTheme="majorEastAsia" w:cstheme="majorEastAsia"/>
                <w:spacing w:val="13"/>
                <w:sz w:val="21"/>
                <w:szCs w:val="21"/>
              </w:rPr>
              <w:t xml:space="preserve"> </w:t>
            </w:r>
            <w:r>
              <w:rPr>
                <w:rFonts w:hint="eastAsia" w:asciiTheme="majorEastAsia" w:hAnsiTheme="majorEastAsia" w:eastAsiaTheme="majorEastAsia" w:cstheme="majorEastAsia"/>
                <w:spacing w:val="-19"/>
                <w:sz w:val="21"/>
                <w:szCs w:val="21"/>
              </w:rPr>
              <w:t>至</w:t>
            </w:r>
            <w:r>
              <w:rPr>
                <w:rFonts w:hint="eastAsia" w:asciiTheme="majorEastAsia" w:hAnsiTheme="majorEastAsia" w:eastAsiaTheme="majorEastAsia" w:cstheme="majorEastAsia"/>
                <w:spacing w:val="11"/>
                <w:sz w:val="21"/>
                <w:szCs w:val="21"/>
              </w:rPr>
              <w:t xml:space="preserve"> </w:t>
            </w:r>
            <w:r>
              <w:rPr>
                <w:rFonts w:hint="eastAsia" w:asciiTheme="majorEastAsia" w:hAnsiTheme="majorEastAsia" w:eastAsiaTheme="majorEastAsia" w:cstheme="majorEastAsia"/>
                <w:spacing w:val="11"/>
                <w:sz w:val="21"/>
                <w:szCs w:val="21"/>
                <w:lang w:val="en-US" w:eastAsia="zh-CN"/>
              </w:rPr>
              <w:t xml:space="preserve"> </w:t>
            </w:r>
            <w:r>
              <w:rPr>
                <w:rFonts w:hint="eastAsia" w:asciiTheme="majorEastAsia" w:hAnsiTheme="majorEastAsia" w:eastAsiaTheme="majorEastAsia" w:cstheme="majorEastAsia"/>
                <w:spacing w:val="-19"/>
                <w:sz w:val="21"/>
                <w:szCs w:val="21"/>
              </w:rPr>
              <w:t>年</w:t>
            </w:r>
            <w:r>
              <w:rPr>
                <w:rFonts w:hint="eastAsia" w:asciiTheme="majorEastAsia" w:hAnsiTheme="majorEastAsia" w:eastAsiaTheme="majorEastAsia" w:cstheme="majorEastAsia"/>
                <w:spacing w:val="16"/>
                <w:sz w:val="21"/>
                <w:szCs w:val="21"/>
              </w:rPr>
              <w:t xml:space="preserve"> </w:t>
            </w:r>
            <w:r>
              <w:rPr>
                <w:rFonts w:hint="eastAsia" w:asciiTheme="majorEastAsia" w:hAnsiTheme="majorEastAsia" w:eastAsiaTheme="majorEastAsia" w:cstheme="majorEastAsia"/>
                <w:spacing w:val="16"/>
                <w:sz w:val="21"/>
                <w:szCs w:val="21"/>
                <w:lang w:val="en-US" w:eastAsia="zh-CN"/>
              </w:rPr>
              <w:t xml:space="preserve"> </w:t>
            </w:r>
            <w:r>
              <w:rPr>
                <w:rFonts w:hint="eastAsia" w:asciiTheme="majorEastAsia" w:hAnsiTheme="majorEastAsia" w:eastAsiaTheme="majorEastAsia" w:cstheme="majorEastAsia"/>
                <w:spacing w:val="-19"/>
                <w:sz w:val="21"/>
                <w:szCs w:val="21"/>
              </w:rPr>
              <w:t>月</w:t>
            </w:r>
            <w:r>
              <w:rPr>
                <w:rFonts w:hint="eastAsia" w:asciiTheme="majorEastAsia" w:hAnsiTheme="majorEastAsia" w:eastAsiaTheme="majorEastAsia" w:cstheme="majorEastAsia"/>
                <w:spacing w:val="29"/>
                <w:sz w:val="21"/>
                <w:szCs w:val="21"/>
              </w:rPr>
              <w:t xml:space="preserve">  </w:t>
            </w:r>
            <w:r>
              <w:rPr>
                <w:rFonts w:hint="eastAsia" w:asciiTheme="majorEastAsia" w:hAnsiTheme="majorEastAsia" w:eastAsiaTheme="majorEastAsia" w:cstheme="majorEastAsia"/>
                <w:spacing w:val="-19"/>
                <w:sz w:val="21"/>
                <w:szCs w:val="21"/>
              </w:rPr>
              <w:t>日</w:t>
            </w:r>
          </w:p>
        </w:tc>
        <w:tc>
          <w:tcPr>
            <w:tcW w:w="2341" w:type="dxa"/>
            <w:vAlign w:val="top"/>
          </w:tcPr>
          <w:p w14:paraId="6691D014">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c>
          <w:tcPr>
            <w:tcW w:w="2476" w:type="dxa"/>
            <w:vAlign w:val="top"/>
          </w:tcPr>
          <w:p w14:paraId="7863BBB0">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tc>
      </w:tr>
    </w:tbl>
    <w:p w14:paraId="4DFCED6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687"/>
        <w:jc w:val="both"/>
        <w:textAlignment w:val="baseline"/>
        <w:rPr>
          <w:rFonts w:hint="eastAsia" w:asciiTheme="majorEastAsia" w:hAnsiTheme="majorEastAsia" w:eastAsiaTheme="majorEastAsia" w:cstheme="majorEastAsia"/>
          <w:spacing w:val="-1"/>
          <w:sz w:val="28"/>
          <w:szCs w:val="28"/>
        </w:rPr>
      </w:pPr>
      <w:r>
        <w:rPr>
          <w:rFonts w:hint="eastAsia" w:asciiTheme="majorEastAsia" w:hAnsiTheme="majorEastAsia" w:eastAsiaTheme="majorEastAsia" w:cstheme="majorEastAsia"/>
          <w:spacing w:val="-1"/>
          <w:sz w:val="28"/>
          <w:szCs w:val="28"/>
        </w:rPr>
        <w:t>一、本人符合申报要求从业年限条件，工作履历如下：</w:t>
      </w:r>
    </w:p>
    <w:p w14:paraId="61C8C535">
      <w:pPr>
        <w:pStyle w:val="2"/>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686"/>
        <w:jc w:val="both"/>
        <w:textAlignment w:val="baseline"/>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1"/>
          <w:sz w:val="28"/>
          <w:szCs w:val="28"/>
        </w:rPr>
        <w:t>二、本人符合申报要求的学历条件。</w:t>
      </w:r>
    </w:p>
    <w:p w14:paraId="460587E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683"/>
        <w:jc w:val="both"/>
        <w:textAlignment w:val="baseline"/>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1"/>
          <w:sz w:val="28"/>
          <w:szCs w:val="28"/>
        </w:rPr>
        <w:t>三、本人提交的有关证件材料真实、合法、有效。</w:t>
      </w:r>
    </w:p>
    <w:p w14:paraId="7E153AD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124" w:firstLine="590"/>
        <w:jc w:val="both"/>
        <w:textAlignment w:val="baseline"/>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1"/>
          <w:sz w:val="28"/>
          <w:szCs w:val="28"/>
        </w:rPr>
        <w:t>以上承诺是本人真实意思的表达。如有违反承诺的行为，愿意承</w:t>
      </w:r>
      <w:r>
        <w:rPr>
          <w:rFonts w:hint="eastAsia" w:asciiTheme="majorEastAsia" w:hAnsiTheme="majorEastAsia" w:eastAsiaTheme="majorEastAsia" w:cstheme="majorEastAsia"/>
          <w:sz w:val="28"/>
          <w:szCs w:val="28"/>
        </w:rPr>
        <w:t xml:space="preserve">担相 </w:t>
      </w:r>
      <w:r>
        <w:rPr>
          <w:rFonts w:hint="eastAsia" w:asciiTheme="majorEastAsia" w:hAnsiTheme="majorEastAsia" w:eastAsiaTheme="majorEastAsia" w:cstheme="majorEastAsia"/>
          <w:spacing w:val="-2"/>
          <w:sz w:val="28"/>
          <w:szCs w:val="28"/>
        </w:rPr>
        <w:t>应法律责任。</w:t>
      </w:r>
    </w:p>
    <w:p w14:paraId="530A15D5">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p w14:paraId="7E862189">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p w14:paraId="2F2F65D4">
      <w:pPr>
        <w:keepNext w:val="0"/>
        <w:keepLines w:val="0"/>
        <w:pageBreakBefore w:val="0"/>
        <w:widowControl/>
        <w:kinsoku w:val="0"/>
        <w:wordWrap/>
        <w:overflowPunct/>
        <w:topLinePunct w:val="0"/>
        <w:autoSpaceDE w:val="0"/>
        <w:autoSpaceDN w:val="0"/>
        <w:bidi w:val="0"/>
        <w:adjustRightInd w:val="0"/>
        <w:snapToGrid w:val="0"/>
        <w:spacing w:line="0" w:lineRule="atLeast"/>
        <w:jc w:val="both"/>
        <w:textAlignment w:val="baseline"/>
        <w:rPr>
          <w:rFonts w:hint="eastAsia" w:asciiTheme="majorEastAsia" w:hAnsiTheme="majorEastAsia" w:eastAsiaTheme="majorEastAsia" w:cstheme="majorEastAsia"/>
          <w:sz w:val="28"/>
          <w:szCs w:val="28"/>
        </w:rPr>
      </w:pPr>
    </w:p>
    <w:p w14:paraId="2B9B873F">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Theme="majorEastAsia" w:hAnsiTheme="majorEastAsia" w:eastAsiaTheme="majorEastAsia" w:cstheme="majorEastAsia"/>
          <w:sz w:val="28"/>
          <w:szCs w:val="28"/>
        </w:rPr>
      </w:pPr>
    </w:p>
    <w:p w14:paraId="5D7D7FD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5317" w:right="1103" w:hanging="48"/>
        <w:jc w:val="both"/>
        <w:textAlignment w:val="baseline"/>
        <w:rPr>
          <w:rFonts w:hint="eastAsia" w:asciiTheme="majorEastAsia" w:hAnsiTheme="majorEastAsia" w:eastAsiaTheme="majorEastAsia" w:cstheme="majorEastAsia"/>
          <w:spacing w:val="-15"/>
          <w:sz w:val="28"/>
          <w:szCs w:val="28"/>
        </w:rPr>
      </w:pPr>
      <w:r>
        <w:rPr>
          <w:rFonts w:hint="eastAsia" w:asciiTheme="majorEastAsia" w:hAnsiTheme="majorEastAsia" w:eastAsiaTheme="majorEastAsia" w:cstheme="majorEastAsia"/>
          <w:spacing w:val="-3"/>
          <w:sz w:val="28"/>
          <w:szCs w:val="28"/>
        </w:rPr>
        <w:t>签名：张三（按手印）</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pacing w:val="-15"/>
          <w:sz w:val="28"/>
          <w:szCs w:val="28"/>
        </w:rPr>
        <w:t>日期：</w:t>
      </w:r>
      <w:r>
        <w:rPr>
          <w:rFonts w:hint="eastAsia" w:asciiTheme="majorEastAsia" w:hAnsiTheme="majorEastAsia" w:eastAsiaTheme="majorEastAsia" w:cstheme="majorEastAsia"/>
          <w:spacing w:val="13"/>
          <w:sz w:val="28"/>
          <w:szCs w:val="28"/>
        </w:rPr>
        <w:t xml:space="preserve"> </w:t>
      </w:r>
      <w:r>
        <w:rPr>
          <w:rFonts w:hint="eastAsia" w:asciiTheme="majorEastAsia" w:hAnsiTheme="majorEastAsia" w:eastAsiaTheme="majorEastAsia" w:cstheme="majorEastAsia"/>
          <w:spacing w:val="-15"/>
          <w:sz w:val="28"/>
          <w:szCs w:val="28"/>
        </w:rPr>
        <w:t>年</w:t>
      </w:r>
      <w:r>
        <w:rPr>
          <w:rFonts w:hint="eastAsia" w:asciiTheme="majorEastAsia" w:hAnsiTheme="majorEastAsia" w:eastAsiaTheme="majorEastAsia" w:cstheme="majorEastAsia"/>
          <w:spacing w:val="8"/>
          <w:sz w:val="28"/>
          <w:szCs w:val="28"/>
        </w:rPr>
        <w:t xml:space="preserve">  </w:t>
      </w:r>
      <w:r>
        <w:rPr>
          <w:rFonts w:hint="eastAsia" w:asciiTheme="majorEastAsia" w:hAnsiTheme="majorEastAsia" w:eastAsiaTheme="majorEastAsia" w:cstheme="majorEastAsia"/>
          <w:spacing w:val="-15"/>
          <w:sz w:val="28"/>
          <w:szCs w:val="28"/>
        </w:rPr>
        <w:t>月</w:t>
      </w:r>
      <w:r>
        <w:rPr>
          <w:rFonts w:hint="eastAsia" w:asciiTheme="majorEastAsia" w:hAnsiTheme="majorEastAsia" w:eastAsiaTheme="majorEastAsia" w:cstheme="majorEastAsia"/>
          <w:spacing w:val="30"/>
          <w:sz w:val="28"/>
          <w:szCs w:val="28"/>
        </w:rPr>
        <w:t xml:space="preserve">  </w:t>
      </w:r>
      <w:r>
        <w:rPr>
          <w:rFonts w:hint="eastAsia" w:asciiTheme="majorEastAsia" w:hAnsiTheme="majorEastAsia" w:eastAsiaTheme="majorEastAsia" w:cstheme="majorEastAsia"/>
          <w:spacing w:val="-15"/>
          <w:sz w:val="28"/>
          <w:szCs w:val="28"/>
        </w:rPr>
        <w:t>日</w:t>
      </w:r>
    </w:p>
    <w:sectPr>
      <w:footerReference r:id="rId7" w:type="default"/>
      <w:pgSz w:w="11906" w:h="16839"/>
      <w:pgMar w:top="1416" w:right="1456" w:bottom="1155" w:left="1305" w:header="0"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3A683BC8-874D-46A0-A2BC-90FC3109EC21}"/>
  </w:font>
  <w:font w:name="微软雅黑">
    <w:panose1 w:val="020B0503020204020204"/>
    <w:charset w:val="86"/>
    <w:family w:val="auto"/>
    <w:pitch w:val="default"/>
    <w:sig w:usb0="80000287" w:usb1="2ACF3C50" w:usb2="00000016" w:usb3="00000000" w:csb0="0004001F" w:csb1="00000000"/>
    <w:embedRegular r:id="rId2" w:fontKey="{5E6FD7DC-4624-45BD-87AD-5FB47431BA06}"/>
  </w:font>
  <w:font w:name="仿宋">
    <w:panose1 w:val="02010609060101010101"/>
    <w:charset w:val="86"/>
    <w:family w:val="auto"/>
    <w:pitch w:val="default"/>
    <w:sig w:usb0="800002BF" w:usb1="38CF7CFA" w:usb2="00000016" w:usb3="00000000" w:csb0="00040001" w:csb1="00000000"/>
    <w:embedRegular r:id="rId3" w:fontKey="{3952368B-94DE-40BF-8D55-61D7E696410A}"/>
  </w:font>
  <w:font w:name="方正仿宋简体">
    <w:panose1 w:val="02000000000000000000"/>
    <w:charset w:val="86"/>
    <w:family w:val="auto"/>
    <w:pitch w:val="default"/>
    <w:sig w:usb0="A00002BF" w:usb1="184F6CFA" w:usb2="00000012" w:usb3="00000000" w:csb0="00040001" w:csb1="00000000"/>
    <w:embedRegular r:id="rId4" w:fontKey="{B25D8EF5-6419-4C6F-AD74-D316D71BA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4C916">
    <w:pPr>
      <w:spacing w:line="167" w:lineRule="auto"/>
      <w:ind w:left="4487"/>
      <w:rPr>
        <w:rFonts w:ascii="Calibri" w:hAnsi="Calibri" w:eastAsia="Calibri" w:cs="Calibri"/>
        <w:sz w:val="18"/>
        <w:szCs w:val="18"/>
      </w:rPr>
    </w:pPr>
    <w:r>
      <w:rPr>
        <w:rFonts w:ascii="Calibri" w:hAnsi="Calibri" w:eastAsia="Calibri" w:cs="Calibri"/>
        <w:sz w:val="18"/>
        <w:szCs w:val="18"/>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5FAEE">
    <w:pPr>
      <w:spacing w:line="169" w:lineRule="auto"/>
      <w:ind w:left="4475"/>
      <w:rPr>
        <w:rFonts w:ascii="Calibri" w:hAnsi="Calibri" w:eastAsia="Calibri" w:cs="Calibri"/>
        <w:sz w:val="18"/>
        <w:szCs w:val="18"/>
      </w:rPr>
    </w:pPr>
    <w:r>
      <w:rPr>
        <w:rFonts w:ascii="Calibri" w:hAnsi="Calibri" w:eastAsia="Calibri" w:cs="Calibri"/>
        <w:sz w:val="18"/>
        <w:szCs w:val="18"/>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74272">
    <w:pPr>
      <w:spacing w:line="167" w:lineRule="auto"/>
      <w:ind w:left="4609"/>
      <w:rPr>
        <w:rFonts w:ascii="Calibri" w:hAnsi="Calibri" w:eastAsia="Calibri" w:cs="Calibri"/>
        <w:sz w:val="18"/>
        <w:szCs w:val="18"/>
      </w:rPr>
    </w:pPr>
    <w:r>
      <w:rPr>
        <w:rFonts w:ascii="Calibri" w:hAnsi="Calibri" w:eastAsia="Calibri" w:cs="Calibri"/>
        <w:sz w:val="18"/>
        <w:szCs w:val="18"/>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01D4D7"/>
    <w:multiLevelType w:val="singleLevel"/>
    <w:tmpl w:val="A601D4D7"/>
    <w:lvl w:ilvl="0" w:tentative="0">
      <w:start w:val="1"/>
      <w:numFmt w:val="decimal"/>
      <w:lvlText w:val="%1."/>
      <w:lvlJc w:val="left"/>
      <w:pPr>
        <w:tabs>
          <w:tab w:val="left" w:pos="312"/>
        </w:tabs>
      </w:pPr>
    </w:lvl>
  </w:abstractNum>
  <w:abstractNum w:abstractNumId="1">
    <w:nsid w:val="56171DE5"/>
    <w:multiLevelType w:val="singleLevel"/>
    <w:tmpl w:val="56171DE5"/>
    <w:lvl w:ilvl="0" w:tentative="0">
      <w:start w:val="10"/>
      <w:numFmt w:val="chineseCounting"/>
      <w:suff w:val="nothing"/>
      <w:lvlText w:val="%1、"/>
      <w:lvlJc w:val="left"/>
      <w:rPr>
        <w:rFonts w:hint="eastAsia"/>
      </w:rPr>
    </w:lvl>
  </w:abstractNum>
  <w:abstractNum w:abstractNumId="2">
    <w:nsid w:val="6BF1388D"/>
    <w:multiLevelType w:val="singleLevel"/>
    <w:tmpl w:val="6BF1388D"/>
    <w:lvl w:ilvl="0" w:tentative="0">
      <w:start w:val="5"/>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M2ZDY2YzI1ZWI3MjlkMjI0ZWY0YTkxOTI3MGY4MGQifQ=="/>
  </w:docVars>
  <w:rsids>
    <w:rsidRoot w:val="00000000"/>
    <w:rsid w:val="0076255A"/>
    <w:rsid w:val="01851EB9"/>
    <w:rsid w:val="01863CD4"/>
    <w:rsid w:val="01E55C03"/>
    <w:rsid w:val="02056D00"/>
    <w:rsid w:val="037F7E06"/>
    <w:rsid w:val="04E9099E"/>
    <w:rsid w:val="04ED134B"/>
    <w:rsid w:val="05C836E3"/>
    <w:rsid w:val="05D610DF"/>
    <w:rsid w:val="06A337FE"/>
    <w:rsid w:val="075C3866"/>
    <w:rsid w:val="08DB07BA"/>
    <w:rsid w:val="09687611"/>
    <w:rsid w:val="0C0A1AE2"/>
    <w:rsid w:val="0C0B13B7"/>
    <w:rsid w:val="0D2A3ABE"/>
    <w:rsid w:val="0DA05AAA"/>
    <w:rsid w:val="0EE55A37"/>
    <w:rsid w:val="0FCC21FB"/>
    <w:rsid w:val="10E46B82"/>
    <w:rsid w:val="11B362A4"/>
    <w:rsid w:val="162D6877"/>
    <w:rsid w:val="163E2C86"/>
    <w:rsid w:val="17791655"/>
    <w:rsid w:val="17D46D76"/>
    <w:rsid w:val="18184BCA"/>
    <w:rsid w:val="18524E1A"/>
    <w:rsid w:val="18E01F34"/>
    <w:rsid w:val="1B1C713C"/>
    <w:rsid w:val="1BFB4C41"/>
    <w:rsid w:val="1DC84C4C"/>
    <w:rsid w:val="1E5659BC"/>
    <w:rsid w:val="20B57B1A"/>
    <w:rsid w:val="233716DB"/>
    <w:rsid w:val="23827D58"/>
    <w:rsid w:val="23FF584D"/>
    <w:rsid w:val="253908EB"/>
    <w:rsid w:val="261B55E9"/>
    <w:rsid w:val="27082C6B"/>
    <w:rsid w:val="2DE25FC3"/>
    <w:rsid w:val="2EDC0C1B"/>
    <w:rsid w:val="2F171C9D"/>
    <w:rsid w:val="2F334313"/>
    <w:rsid w:val="327D450D"/>
    <w:rsid w:val="329F628A"/>
    <w:rsid w:val="337551E4"/>
    <w:rsid w:val="33CB43CE"/>
    <w:rsid w:val="34056568"/>
    <w:rsid w:val="36C177AD"/>
    <w:rsid w:val="389D22CF"/>
    <w:rsid w:val="397F4F0D"/>
    <w:rsid w:val="3ABB2076"/>
    <w:rsid w:val="3C6B187A"/>
    <w:rsid w:val="3CDB4ED1"/>
    <w:rsid w:val="3D804EB1"/>
    <w:rsid w:val="408A7674"/>
    <w:rsid w:val="43394480"/>
    <w:rsid w:val="45101210"/>
    <w:rsid w:val="45CD7101"/>
    <w:rsid w:val="46C35577"/>
    <w:rsid w:val="475B7D47"/>
    <w:rsid w:val="484D62D8"/>
    <w:rsid w:val="4AC226EA"/>
    <w:rsid w:val="4ADE734A"/>
    <w:rsid w:val="4B216DC4"/>
    <w:rsid w:val="4B9E1376"/>
    <w:rsid w:val="4BC77759"/>
    <w:rsid w:val="4C7044BD"/>
    <w:rsid w:val="4CCA52E4"/>
    <w:rsid w:val="4D49738B"/>
    <w:rsid w:val="4E6B4968"/>
    <w:rsid w:val="4FFB7978"/>
    <w:rsid w:val="504D50C7"/>
    <w:rsid w:val="507D0E0F"/>
    <w:rsid w:val="522C43C2"/>
    <w:rsid w:val="53431E94"/>
    <w:rsid w:val="5455279C"/>
    <w:rsid w:val="551F5DA8"/>
    <w:rsid w:val="571406EC"/>
    <w:rsid w:val="5803534C"/>
    <w:rsid w:val="59030A18"/>
    <w:rsid w:val="5ADF7263"/>
    <w:rsid w:val="5CA93769"/>
    <w:rsid w:val="5CBD2518"/>
    <w:rsid w:val="5D591219"/>
    <w:rsid w:val="5D726736"/>
    <w:rsid w:val="5E9E1D97"/>
    <w:rsid w:val="5EED6B4B"/>
    <w:rsid w:val="5F8F74AA"/>
    <w:rsid w:val="5FBF1411"/>
    <w:rsid w:val="60F41E7A"/>
    <w:rsid w:val="621B1FE2"/>
    <w:rsid w:val="628F77C1"/>
    <w:rsid w:val="630738E4"/>
    <w:rsid w:val="63112A99"/>
    <w:rsid w:val="643439A0"/>
    <w:rsid w:val="647267C2"/>
    <w:rsid w:val="650A312E"/>
    <w:rsid w:val="65C6174B"/>
    <w:rsid w:val="65D96A84"/>
    <w:rsid w:val="65EE0CA2"/>
    <w:rsid w:val="66C94008"/>
    <w:rsid w:val="68F44821"/>
    <w:rsid w:val="69020CEC"/>
    <w:rsid w:val="6AE8133C"/>
    <w:rsid w:val="6B7632CC"/>
    <w:rsid w:val="6B79560A"/>
    <w:rsid w:val="6CC05E9B"/>
    <w:rsid w:val="70C04599"/>
    <w:rsid w:val="72A93F87"/>
    <w:rsid w:val="738549F4"/>
    <w:rsid w:val="739E5FD6"/>
    <w:rsid w:val="7452064E"/>
    <w:rsid w:val="76102F17"/>
    <w:rsid w:val="77400C32"/>
    <w:rsid w:val="78B60C55"/>
    <w:rsid w:val="79336CA0"/>
    <w:rsid w:val="7B3F192C"/>
    <w:rsid w:val="7B9E0763"/>
    <w:rsid w:val="7BED28AB"/>
    <w:rsid w:val="7C08053E"/>
    <w:rsid w:val="7C946C56"/>
    <w:rsid w:val="7CE363E1"/>
    <w:rsid w:val="7E0B576A"/>
    <w:rsid w:val="7E6E4490"/>
    <w:rsid w:val="7E950734"/>
    <w:rsid w:val="7ECF6090"/>
    <w:rsid w:val="7EED169F"/>
    <w:rsid w:val="7F6555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paragraph" w:styleId="3">
    <w:name w:val="footer"/>
    <w:basedOn w:val="1"/>
    <w:unhideWhenUsed/>
    <w:qFormat/>
    <w:uiPriority w:val="99"/>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1904</Words>
  <Characters>2032</Characters>
  <TotalTime>15</TotalTime>
  <ScaleCrop>false</ScaleCrop>
  <LinksUpToDate>false</LinksUpToDate>
  <CharactersWithSpaces>2492</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2024-04-02T16:12:00Z</dcterms:created>
  <dc:creator>济南安培学校安全管理培训</dc:creator>
  <cp:lastModifiedBy>思齐</cp:lastModifiedBy>
  <dcterms:modified xsi:type="dcterms:W3CDTF">2024-09-19T01:07:56Z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2024-05-28T17:26:06Z</vt:filetime>
  </property>
  <property fmtid="{D5CDD505-2E9C-101B-9397-08002B2CF9AE}" pid="4" name="KSOProductBuildVer">
    <vt:lpwstr>2052-12.1.0.17857</vt:lpwstr>
  </property>
  <property fmtid="{D5CDD505-2E9C-101B-9397-08002B2CF9AE}" pid="5" name="ICV">
    <vt:lpwstr>D37A432FA1CF466D99C4A1721ECEA6F8_13</vt:lpwstr>
  </property>
</Properties>
</file>